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8E4F6" w14:textId="77777777" w:rsidR="00AA3BDB" w:rsidRPr="00900637" w:rsidRDefault="00AA3BDB" w:rsidP="00AA3BDB">
      <w:pPr>
        <w:tabs>
          <w:tab w:val="left" w:pos="8219"/>
        </w:tabs>
        <w:ind w:left="119"/>
        <w:rPr>
          <w:rFonts w:ascii="Aptos" w:hAnsi="Aptos"/>
          <w:sz w:val="20"/>
        </w:rPr>
      </w:pPr>
      <w:bookmarkStart w:id="0" w:name="_Hlk201920959"/>
      <w:bookmarkStart w:id="1" w:name="_Hlk201921096"/>
      <w:bookmarkStart w:id="2" w:name="_Hlk201920972"/>
      <w:r w:rsidRPr="00900637">
        <w:rPr>
          <w:rFonts w:ascii="Aptos" w:hAnsi="Aptos"/>
          <w:noProof/>
          <w:sz w:val="20"/>
        </w:rPr>
        <w:drawing>
          <wp:inline distT="0" distB="0" distL="0" distR="0" wp14:anchorId="379775BD" wp14:editId="27317C3A">
            <wp:extent cx="1777370" cy="1604200"/>
            <wp:effectExtent l="0" t="0" r="0" b="0"/>
            <wp:docPr id="2" name="Image 2" descr="A colorful logo with a black backgroun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colorful logo with a black background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70" cy="16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0637">
        <w:rPr>
          <w:rFonts w:ascii="Aptos" w:hAnsi="Aptos"/>
          <w:sz w:val="20"/>
        </w:rPr>
        <w:tab/>
      </w:r>
      <w:r w:rsidRPr="00900637">
        <w:rPr>
          <w:rFonts w:ascii="Aptos" w:hAnsi="Aptos"/>
          <w:noProof/>
          <w:position w:val="2"/>
          <w:sz w:val="20"/>
        </w:rPr>
        <w:drawing>
          <wp:inline distT="0" distB="0" distL="0" distR="0" wp14:anchorId="5889D1EE" wp14:editId="3077859A">
            <wp:extent cx="2010582" cy="1916810"/>
            <wp:effectExtent l="0" t="0" r="0" b="0"/>
            <wp:docPr id="3" name="Image 3" descr="A colorful squares with white backgroun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colorful squares with white background&#10;&#10;AI-generated content may be incorrect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582" cy="19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1EDF4" w14:textId="0B3810E5" w:rsidR="00AA3BDB" w:rsidRPr="00900637" w:rsidRDefault="00AA3BDB" w:rsidP="00AA3BDB">
      <w:pPr>
        <w:pStyle w:val="BodyText"/>
        <w:spacing w:before="509"/>
        <w:rPr>
          <w:rFonts w:ascii="Aptos" w:hAnsi="Aptos"/>
          <w:sz w:val="108"/>
        </w:rPr>
      </w:pPr>
      <w:r w:rsidRPr="00900637">
        <w:rPr>
          <w:rFonts w:ascii="Aptos" w:hAnsi="Aptos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9868AB" wp14:editId="3D4C4BE5">
                <wp:simplePos x="0" y="0"/>
                <wp:positionH relativeFrom="column">
                  <wp:posOffset>535305</wp:posOffset>
                </wp:positionH>
                <wp:positionV relativeFrom="paragraph">
                  <wp:posOffset>460375</wp:posOffset>
                </wp:positionV>
                <wp:extent cx="6065520" cy="20040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2004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B5CBD" w14:textId="212F69AB" w:rsidR="00AA3BDB" w:rsidRPr="00900637" w:rsidRDefault="00AA3BDB" w:rsidP="00AA3BDB">
                            <w:pPr>
                              <w:pStyle w:val="Title"/>
                              <w:spacing w:line="216" w:lineRule="auto"/>
                              <w:rPr>
                                <w:rFonts w:ascii="Aptos" w:hAnsi="Aptos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 w:rsidRPr="00900637">
                              <w:rPr>
                                <w:rFonts w:ascii="Aptos" w:hAnsi="Aptos"/>
                                <w:b/>
                                <w:bCs/>
                                <w:color w:val="0070B6"/>
                                <w:spacing w:val="-36"/>
                                <w:sz w:val="110"/>
                                <w:szCs w:val="110"/>
                              </w:rPr>
                              <w:t>Template</w:t>
                            </w:r>
                            <w:r w:rsidRPr="00900637">
                              <w:rPr>
                                <w:rFonts w:ascii="Aptos" w:hAnsi="Aptos"/>
                                <w:b/>
                                <w:bCs/>
                                <w:color w:val="0070B6"/>
                                <w:spacing w:val="-44"/>
                                <w:sz w:val="110"/>
                                <w:szCs w:val="110"/>
                              </w:rPr>
                              <w:t xml:space="preserve"> </w:t>
                            </w:r>
                            <w:r w:rsidRPr="00900637">
                              <w:rPr>
                                <w:rFonts w:ascii="Aptos" w:hAnsi="Aptos"/>
                                <w:b/>
                                <w:bCs/>
                                <w:color w:val="0070B6"/>
                                <w:spacing w:val="-36"/>
                                <w:sz w:val="110"/>
                                <w:szCs w:val="110"/>
                              </w:rPr>
                              <w:t>Heads</w:t>
                            </w:r>
                            <w:r w:rsidRPr="00900637">
                              <w:rPr>
                                <w:rFonts w:ascii="Aptos" w:hAnsi="Aptos"/>
                                <w:b/>
                                <w:bCs/>
                                <w:color w:val="0070B6"/>
                                <w:spacing w:val="-43"/>
                                <w:sz w:val="110"/>
                                <w:szCs w:val="110"/>
                              </w:rPr>
                              <w:t xml:space="preserve"> </w:t>
                            </w:r>
                            <w:r w:rsidRPr="00900637">
                              <w:rPr>
                                <w:rFonts w:ascii="Aptos" w:hAnsi="Aptos"/>
                                <w:b/>
                                <w:bCs/>
                                <w:color w:val="0070B6"/>
                                <w:spacing w:val="-36"/>
                                <w:sz w:val="110"/>
                                <w:szCs w:val="110"/>
                              </w:rPr>
                              <w:t xml:space="preserve">of </w:t>
                            </w:r>
                            <w:r w:rsidRPr="00900637">
                              <w:rPr>
                                <w:rFonts w:ascii="Aptos" w:hAnsi="Aptos"/>
                                <w:b/>
                                <w:bCs/>
                                <w:color w:val="0070B6"/>
                                <w:spacing w:val="-22"/>
                                <w:sz w:val="110"/>
                                <w:szCs w:val="110"/>
                              </w:rPr>
                              <w:t>Terms</w:t>
                            </w:r>
                          </w:p>
                          <w:p w14:paraId="1468D1AA" w14:textId="6FB8D77B" w:rsidR="00AA3BDB" w:rsidRPr="00900637" w:rsidRDefault="00AA3BDB">
                            <w:pPr>
                              <w:rPr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868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15pt;margin-top:36.25pt;width:477.6pt;height:15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" filled="f" stroked="f">
                <v:textbox>
                  <w:txbxContent>
                    <w:p w14:paraId="3C5B5CBD" w14:textId="212F69AB" w:rsidR="00AA3BDB" w:rsidRPr="00900637" w:rsidRDefault="00AA3BDB" w:rsidP="00AA3BDB">
                      <w:pPr>
                        <w:pStyle w:val="Title"/>
                        <w:spacing w:line="216" w:lineRule="auto"/>
                        <w:rPr>
                          <w:rFonts w:ascii="Aptos" w:hAnsi="Aptos"/>
                          <w:b/>
                          <w:bCs/>
                          <w:sz w:val="110"/>
                          <w:szCs w:val="110"/>
                        </w:rPr>
                      </w:pPr>
                      <w:r w:rsidRPr="00900637">
                        <w:rPr>
                          <w:rFonts w:ascii="Aptos" w:hAnsi="Aptos"/>
                          <w:b/>
                          <w:bCs/>
                          <w:color w:val="0070B6"/>
                          <w:spacing w:val="-36"/>
                          <w:sz w:val="110"/>
                          <w:szCs w:val="110"/>
                        </w:rPr>
                        <w:t>Template</w:t>
                      </w:r>
                      <w:r w:rsidRPr="00900637">
                        <w:rPr>
                          <w:rFonts w:ascii="Aptos" w:hAnsi="Aptos"/>
                          <w:b/>
                          <w:bCs/>
                          <w:color w:val="0070B6"/>
                          <w:spacing w:val="-44"/>
                          <w:sz w:val="110"/>
                          <w:szCs w:val="110"/>
                        </w:rPr>
                        <w:t xml:space="preserve"> </w:t>
                      </w:r>
                      <w:r w:rsidRPr="00900637">
                        <w:rPr>
                          <w:rFonts w:ascii="Aptos" w:hAnsi="Aptos"/>
                          <w:b/>
                          <w:bCs/>
                          <w:color w:val="0070B6"/>
                          <w:spacing w:val="-36"/>
                          <w:sz w:val="110"/>
                          <w:szCs w:val="110"/>
                        </w:rPr>
                        <w:t>Heads</w:t>
                      </w:r>
                      <w:r w:rsidRPr="00900637">
                        <w:rPr>
                          <w:rFonts w:ascii="Aptos" w:hAnsi="Aptos"/>
                          <w:b/>
                          <w:bCs/>
                          <w:color w:val="0070B6"/>
                          <w:spacing w:val="-43"/>
                          <w:sz w:val="110"/>
                          <w:szCs w:val="110"/>
                        </w:rPr>
                        <w:t xml:space="preserve"> </w:t>
                      </w:r>
                      <w:r w:rsidRPr="00900637">
                        <w:rPr>
                          <w:rFonts w:ascii="Aptos" w:hAnsi="Aptos"/>
                          <w:b/>
                          <w:bCs/>
                          <w:color w:val="0070B6"/>
                          <w:spacing w:val="-36"/>
                          <w:sz w:val="110"/>
                          <w:szCs w:val="110"/>
                        </w:rPr>
                        <w:t xml:space="preserve">of </w:t>
                      </w:r>
                      <w:r w:rsidRPr="00900637">
                        <w:rPr>
                          <w:rFonts w:ascii="Aptos" w:hAnsi="Aptos"/>
                          <w:b/>
                          <w:bCs/>
                          <w:color w:val="0070B6"/>
                          <w:spacing w:val="-22"/>
                          <w:sz w:val="110"/>
                          <w:szCs w:val="110"/>
                        </w:rPr>
                        <w:t>Terms</w:t>
                      </w:r>
                    </w:p>
                    <w:p w14:paraId="1468D1AA" w14:textId="6FB8D77B" w:rsidR="00AA3BDB" w:rsidRPr="00900637" w:rsidRDefault="00AA3BDB">
                      <w:pPr>
                        <w:rPr>
                          <w:sz w:val="110"/>
                          <w:szCs w:val="1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1B38C7" w14:textId="2CCDAB6A" w:rsidR="00AA3BDB" w:rsidRPr="00900637" w:rsidRDefault="00AA3BDB" w:rsidP="00AA3BDB">
      <w:pPr>
        <w:pStyle w:val="BodyText"/>
        <w:rPr>
          <w:rFonts w:ascii="Aptos" w:hAnsi="Aptos"/>
          <w:b/>
        </w:rPr>
      </w:pPr>
    </w:p>
    <w:p w14:paraId="70064ED6" w14:textId="77777777" w:rsidR="00AA3BDB" w:rsidRPr="00900637" w:rsidRDefault="00AA3BDB" w:rsidP="00AA3BDB">
      <w:pPr>
        <w:pStyle w:val="BodyText"/>
        <w:rPr>
          <w:rFonts w:ascii="Aptos" w:hAnsi="Aptos"/>
          <w:b/>
        </w:rPr>
      </w:pPr>
    </w:p>
    <w:p w14:paraId="77AE371B" w14:textId="77777777" w:rsidR="00AA3BDB" w:rsidRPr="00900637" w:rsidRDefault="00AA3BDB" w:rsidP="00AA3BDB">
      <w:pPr>
        <w:pStyle w:val="BodyText"/>
        <w:rPr>
          <w:rFonts w:ascii="Aptos" w:hAnsi="Aptos"/>
          <w:b/>
        </w:rPr>
      </w:pPr>
    </w:p>
    <w:p w14:paraId="170BF42F" w14:textId="467B6FA7" w:rsidR="00AA3BDB" w:rsidRPr="00900637" w:rsidRDefault="00AA3BDB" w:rsidP="00AA3BDB">
      <w:pPr>
        <w:pStyle w:val="BodyText"/>
        <w:rPr>
          <w:rFonts w:ascii="Aptos" w:hAnsi="Aptos"/>
          <w:b/>
        </w:rPr>
      </w:pPr>
    </w:p>
    <w:p w14:paraId="5673139E" w14:textId="77777777" w:rsidR="00AA3BDB" w:rsidRPr="00900637" w:rsidRDefault="00AA3BDB" w:rsidP="00AA3BDB">
      <w:pPr>
        <w:pStyle w:val="BodyText"/>
        <w:rPr>
          <w:rFonts w:ascii="Aptos" w:hAnsi="Aptos"/>
          <w:b/>
        </w:rPr>
      </w:pPr>
    </w:p>
    <w:p w14:paraId="691305CF" w14:textId="77777777" w:rsidR="00AA3BDB" w:rsidRPr="00900637" w:rsidRDefault="00AA3BDB" w:rsidP="00AA3BDB">
      <w:pPr>
        <w:pStyle w:val="BodyText"/>
        <w:rPr>
          <w:rFonts w:ascii="Aptos" w:hAnsi="Aptos"/>
          <w:b/>
        </w:rPr>
      </w:pPr>
    </w:p>
    <w:p w14:paraId="450E2668" w14:textId="718A36AA" w:rsidR="00AA3BDB" w:rsidRPr="00900637" w:rsidRDefault="00AA3BDB" w:rsidP="00AA3BDB">
      <w:pPr>
        <w:pStyle w:val="BodyText"/>
        <w:rPr>
          <w:rFonts w:ascii="Aptos" w:hAnsi="Aptos"/>
          <w:b/>
        </w:rPr>
      </w:pPr>
    </w:p>
    <w:p w14:paraId="6D5E0AA6" w14:textId="6CB23214" w:rsidR="00AA3BDB" w:rsidRPr="00900637" w:rsidRDefault="00AA3BDB" w:rsidP="00AA3BDB">
      <w:pPr>
        <w:pStyle w:val="BodyText"/>
        <w:spacing w:before="131"/>
        <w:rPr>
          <w:rFonts w:ascii="Aptos" w:hAnsi="Aptos"/>
          <w:b/>
        </w:rPr>
      </w:pPr>
      <w:r w:rsidRPr="00900637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AA2A74" wp14:editId="582B90DC">
                <wp:simplePos x="0" y="0"/>
                <wp:positionH relativeFrom="page">
                  <wp:posOffset>756284</wp:posOffset>
                </wp:positionH>
                <wp:positionV relativeFrom="paragraph">
                  <wp:posOffset>251993</wp:posOffset>
                </wp:positionV>
                <wp:extent cx="60509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915">
                              <a:moveTo>
                                <a:pt x="0" y="0"/>
                              </a:moveTo>
                              <a:lnTo>
                                <a:pt x="6050342" y="0"/>
                              </a:lnTo>
                            </a:path>
                          </a:pathLst>
                        </a:custGeom>
                        <a:ln w="38114">
                          <a:solidFill>
                            <a:srgbClr val="4E5B6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6D7C7" id="Graphic 4" o:spid="_x0000_s1026" style="position:absolute;margin-left:59.55pt;margin-top:19.85pt;width:476.4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" path="m,l6050342,e" filled="f" strokecolor="#4e5b61" strokeweight="1.0587mm">
                <v:path arrowok="t"/>
                <w10:wrap type="topAndBottom" anchorx="page"/>
              </v:shape>
            </w:pict>
          </mc:Fallback>
        </mc:AlternateContent>
      </w:r>
    </w:p>
    <w:p w14:paraId="4BCB72C6" w14:textId="77777777" w:rsidR="00AA3BDB" w:rsidRPr="00900637" w:rsidRDefault="00AA3BDB" w:rsidP="00AA3BDB">
      <w:pPr>
        <w:pStyle w:val="BodyText"/>
        <w:spacing w:before="71"/>
        <w:rPr>
          <w:rFonts w:ascii="Aptos" w:hAnsi="Aptos"/>
          <w:b/>
          <w:sz w:val="39"/>
        </w:rPr>
      </w:pPr>
    </w:p>
    <w:p w14:paraId="56FEE221" w14:textId="77777777" w:rsidR="00AA3BDB" w:rsidRPr="00900637" w:rsidRDefault="00AA3BDB" w:rsidP="00AA3BDB">
      <w:pPr>
        <w:spacing w:before="1"/>
        <w:ind w:left="870"/>
        <w:rPr>
          <w:rFonts w:ascii="Aptos" w:hAnsi="Aptos"/>
          <w:b/>
          <w:sz w:val="39"/>
        </w:rPr>
      </w:pPr>
      <w:r w:rsidRPr="00900637">
        <w:rPr>
          <w:rFonts w:ascii="Aptos" w:hAnsi="Aptos"/>
          <w:b/>
          <w:color w:val="4E5B61"/>
          <w:w w:val="90"/>
          <w:sz w:val="39"/>
        </w:rPr>
        <w:t>General</w:t>
      </w:r>
      <w:r w:rsidRPr="00900637">
        <w:rPr>
          <w:rFonts w:ascii="Aptos" w:hAnsi="Aptos"/>
          <w:b/>
          <w:color w:val="4E5B61"/>
          <w:spacing w:val="-5"/>
          <w:sz w:val="39"/>
        </w:rPr>
        <w:t xml:space="preserve"> </w:t>
      </w:r>
      <w:r w:rsidRPr="00900637">
        <w:rPr>
          <w:rFonts w:ascii="Aptos" w:hAnsi="Aptos"/>
          <w:b/>
          <w:color w:val="4E5B61"/>
          <w:spacing w:val="-2"/>
          <w:sz w:val="39"/>
        </w:rPr>
        <w:t>Notice</w:t>
      </w:r>
    </w:p>
    <w:p w14:paraId="0B3601C7" w14:textId="77777777" w:rsidR="00AA3BDB" w:rsidRPr="00900637" w:rsidRDefault="00AA3BDB" w:rsidP="00AA3BDB">
      <w:pPr>
        <w:pStyle w:val="ListParagraph"/>
        <w:widowControl w:val="0"/>
        <w:numPr>
          <w:ilvl w:val="0"/>
          <w:numId w:val="10"/>
        </w:numPr>
        <w:tabs>
          <w:tab w:val="left" w:pos="1343"/>
          <w:tab w:val="left" w:pos="1346"/>
        </w:tabs>
        <w:autoSpaceDE w:val="0"/>
        <w:autoSpaceDN w:val="0"/>
        <w:spacing w:before="209" w:after="0" w:line="244" w:lineRule="auto"/>
        <w:ind w:right="1091"/>
        <w:contextualSpacing w:val="0"/>
        <w:rPr>
          <w:rFonts w:ascii="Aptos" w:hAnsi="Aptos"/>
          <w:sz w:val="28"/>
        </w:rPr>
      </w:pPr>
      <w:r w:rsidRPr="00900637">
        <w:rPr>
          <w:rFonts w:ascii="Aptos" w:hAnsi="Aptos"/>
          <w:color w:val="4E5B61"/>
          <w:sz w:val="28"/>
        </w:rPr>
        <w:t xml:space="preserve">This is a standard template document and may not be suitable in all </w:t>
      </w:r>
      <w:r w:rsidRPr="00900637">
        <w:rPr>
          <w:rFonts w:ascii="Aptos" w:hAnsi="Aptos"/>
          <w:color w:val="4E5B61"/>
          <w:spacing w:val="-2"/>
          <w:sz w:val="28"/>
        </w:rPr>
        <w:t>circumstances.</w:t>
      </w:r>
    </w:p>
    <w:p w14:paraId="31EEF773" w14:textId="77777777" w:rsidR="00AA3BDB" w:rsidRPr="00900637" w:rsidRDefault="00AA3BDB" w:rsidP="00AA3BDB">
      <w:pPr>
        <w:pStyle w:val="ListParagraph"/>
        <w:widowControl w:val="0"/>
        <w:numPr>
          <w:ilvl w:val="0"/>
          <w:numId w:val="10"/>
        </w:numPr>
        <w:tabs>
          <w:tab w:val="left" w:pos="1344"/>
        </w:tabs>
        <w:autoSpaceDE w:val="0"/>
        <w:autoSpaceDN w:val="0"/>
        <w:spacing w:before="1" w:after="0" w:line="240" w:lineRule="auto"/>
        <w:ind w:left="1344" w:hanging="259"/>
        <w:contextualSpacing w:val="0"/>
        <w:rPr>
          <w:rFonts w:ascii="Aptos" w:hAnsi="Aptos"/>
          <w:sz w:val="28"/>
        </w:rPr>
      </w:pPr>
      <w:r w:rsidRPr="00900637">
        <w:rPr>
          <w:rFonts w:ascii="Aptos" w:hAnsi="Aptos"/>
          <w:color w:val="4E5B61"/>
          <w:sz w:val="28"/>
        </w:rPr>
        <w:t>No</w:t>
      </w:r>
      <w:r w:rsidRPr="00900637">
        <w:rPr>
          <w:rFonts w:ascii="Aptos" w:hAnsi="Aptos"/>
          <w:color w:val="4E5B61"/>
          <w:spacing w:val="-14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>template</w:t>
      </w:r>
      <w:r w:rsidRPr="00900637">
        <w:rPr>
          <w:rFonts w:ascii="Aptos" w:hAnsi="Aptos"/>
          <w:color w:val="4E5B61"/>
          <w:spacing w:val="-13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>can</w:t>
      </w:r>
      <w:r w:rsidRPr="00900637">
        <w:rPr>
          <w:rFonts w:ascii="Aptos" w:hAnsi="Aptos"/>
          <w:color w:val="4E5B61"/>
          <w:spacing w:val="-14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>be</w:t>
      </w:r>
      <w:r w:rsidRPr="00900637">
        <w:rPr>
          <w:rFonts w:ascii="Aptos" w:hAnsi="Aptos"/>
          <w:color w:val="4E5B61"/>
          <w:spacing w:val="-13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>definitive,</w:t>
      </w:r>
      <w:r w:rsidRPr="00900637">
        <w:rPr>
          <w:rFonts w:ascii="Aptos" w:hAnsi="Aptos"/>
          <w:color w:val="4E5B61"/>
          <w:spacing w:val="-14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>and</w:t>
      </w:r>
      <w:r w:rsidRPr="00900637">
        <w:rPr>
          <w:rFonts w:ascii="Aptos" w:hAnsi="Aptos"/>
          <w:color w:val="4E5B61"/>
          <w:spacing w:val="-13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>all</w:t>
      </w:r>
      <w:r w:rsidRPr="00900637">
        <w:rPr>
          <w:rFonts w:ascii="Aptos" w:hAnsi="Aptos"/>
          <w:color w:val="4E5B61"/>
          <w:spacing w:val="-14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>templates</w:t>
      </w:r>
      <w:r w:rsidRPr="00900637">
        <w:rPr>
          <w:rFonts w:ascii="Aptos" w:hAnsi="Aptos"/>
          <w:color w:val="4E5B61"/>
          <w:spacing w:val="-13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>can</w:t>
      </w:r>
      <w:r w:rsidRPr="00900637">
        <w:rPr>
          <w:rFonts w:ascii="Aptos" w:hAnsi="Aptos"/>
          <w:color w:val="4E5B61"/>
          <w:spacing w:val="-13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>be</w:t>
      </w:r>
      <w:r w:rsidRPr="00900637">
        <w:rPr>
          <w:rFonts w:ascii="Aptos" w:hAnsi="Aptos"/>
          <w:color w:val="4E5B61"/>
          <w:spacing w:val="-14"/>
          <w:sz w:val="28"/>
        </w:rPr>
        <w:t xml:space="preserve"> </w:t>
      </w:r>
      <w:r w:rsidRPr="00900637">
        <w:rPr>
          <w:rFonts w:ascii="Aptos" w:hAnsi="Aptos"/>
          <w:color w:val="4E5B61"/>
          <w:spacing w:val="-2"/>
          <w:sz w:val="28"/>
        </w:rPr>
        <w:t>improved.</w:t>
      </w:r>
    </w:p>
    <w:p w14:paraId="3797CD8C" w14:textId="77777777" w:rsidR="00AA3BDB" w:rsidRPr="00900637" w:rsidRDefault="00AA3BDB" w:rsidP="00AA3BDB">
      <w:pPr>
        <w:pStyle w:val="ListParagraph"/>
        <w:widowControl w:val="0"/>
        <w:numPr>
          <w:ilvl w:val="0"/>
          <w:numId w:val="10"/>
        </w:numPr>
        <w:tabs>
          <w:tab w:val="left" w:pos="1343"/>
          <w:tab w:val="left" w:pos="1346"/>
        </w:tabs>
        <w:autoSpaceDE w:val="0"/>
        <w:autoSpaceDN w:val="0"/>
        <w:spacing w:before="7" w:after="0" w:line="244" w:lineRule="auto"/>
        <w:ind w:right="1091"/>
        <w:contextualSpacing w:val="0"/>
        <w:rPr>
          <w:rFonts w:ascii="Aptos" w:hAnsi="Aptos"/>
          <w:sz w:val="28"/>
        </w:rPr>
      </w:pPr>
      <w:r w:rsidRPr="00900637">
        <w:rPr>
          <w:rFonts w:ascii="Aptos" w:hAnsi="Aptos"/>
          <w:color w:val="4E5B61"/>
          <w:sz w:val="28"/>
        </w:rPr>
        <w:t>If</w:t>
      </w:r>
      <w:r w:rsidRPr="00900637">
        <w:rPr>
          <w:rFonts w:ascii="Aptos" w:hAnsi="Aptos"/>
          <w:color w:val="4E5B61"/>
          <w:spacing w:val="-14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>you</w:t>
      </w:r>
      <w:r w:rsidRPr="00900637">
        <w:rPr>
          <w:rFonts w:ascii="Aptos" w:hAnsi="Aptos"/>
          <w:color w:val="4E5B61"/>
          <w:spacing w:val="-14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>have</w:t>
      </w:r>
      <w:r w:rsidRPr="00900637">
        <w:rPr>
          <w:rFonts w:ascii="Aptos" w:hAnsi="Aptos"/>
          <w:color w:val="4E5B61"/>
          <w:spacing w:val="-14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>any</w:t>
      </w:r>
      <w:r w:rsidRPr="00900637">
        <w:rPr>
          <w:rFonts w:ascii="Aptos" w:hAnsi="Aptos"/>
          <w:color w:val="4E5B61"/>
          <w:spacing w:val="-14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>queries</w:t>
      </w:r>
      <w:r w:rsidRPr="00900637">
        <w:rPr>
          <w:rFonts w:ascii="Aptos" w:hAnsi="Aptos"/>
          <w:color w:val="4E5B61"/>
          <w:spacing w:val="-14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>or</w:t>
      </w:r>
      <w:r w:rsidRPr="00900637">
        <w:rPr>
          <w:rFonts w:ascii="Aptos" w:hAnsi="Aptos"/>
          <w:color w:val="4E5B61"/>
          <w:spacing w:val="-14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>are</w:t>
      </w:r>
      <w:r w:rsidRPr="00900637">
        <w:rPr>
          <w:rFonts w:ascii="Aptos" w:hAnsi="Aptos"/>
          <w:color w:val="4E5B61"/>
          <w:spacing w:val="-14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>unsure</w:t>
      </w:r>
      <w:r w:rsidRPr="00900637">
        <w:rPr>
          <w:rFonts w:ascii="Aptos" w:hAnsi="Aptos"/>
          <w:color w:val="4E5B61"/>
          <w:spacing w:val="-14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>about</w:t>
      </w:r>
      <w:r w:rsidRPr="00900637">
        <w:rPr>
          <w:rFonts w:ascii="Aptos" w:hAnsi="Aptos"/>
          <w:color w:val="4E5B61"/>
          <w:spacing w:val="-14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>whether</w:t>
      </w:r>
      <w:r w:rsidRPr="00900637">
        <w:rPr>
          <w:rFonts w:ascii="Aptos" w:hAnsi="Aptos"/>
          <w:color w:val="4E5B61"/>
          <w:spacing w:val="-14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>to</w:t>
      </w:r>
      <w:r w:rsidRPr="00900637">
        <w:rPr>
          <w:rFonts w:ascii="Aptos" w:hAnsi="Aptos"/>
          <w:color w:val="4E5B61"/>
          <w:spacing w:val="-14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>use</w:t>
      </w:r>
      <w:r w:rsidRPr="00900637">
        <w:rPr>
          <w:rFonts w:ascii="Aptos" w:hAnsi="Aptos"/>
          <w:color w:val="4E5B61"/>
          <w:spacing w:val="-14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>this</w:t>
      </w:r>
      <w:r w:rsidRPr="00900637">
        <w:rPr>
          <w:rFonts w:ascii="Aptos" w:hAnsi="Aptos"/>
          <w:color w:val="4E5B61"/>
          <w:spacing w:val="-14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>template, please call our Commercial Property team</w:t>
      </w:r>
      <w:r w:rsidRPr="00900637">
        <w:rPr>
          <w:rFonts w:ascii="Aptos" w:hAnsi="Aptos"/>
          <w:color w:val="4E5B61"/>
          <w:spacing w:val="40"/>
          <w:sz w:val="28"/>
        </w:rPr>
        <w:t xml:space="preserve"> </w:t>
      </w:r>
      <w:r w:rsidRPr="00900637">
        <w:rPr>
          <w:rFonts w:ascii="Aptos" w:hAnsi="Aptos"/>
          <w:color w:val="4E5B61"/>
          <w:sz w:val="28"/>
        </w:rPr>
        <w:t xml:space="preserve">on </w:t>
      </w:r>
      <w:r w:rsidRPr="00900637">
        <w:rPr>
          <w:rFonts w:ascii="Aptos" w:hAnsi="Aptos"/>
          <w:b/>
          <w:color w:val="4E5B61"/>
          <w:sz w:val="28"/>
        </w:rPr>
        <w:t xml:space="preserve">0161 941 4000 </w:t>
      </w:r>
      <w:r w:rsidRPr="00900637">
        <w:rPr>
          <w:rFonts w:ascii="Aptos" w:hAnsi="Aptos"/>
          <w:color w:val="4E5B61"/>
          <w:sz w:val="28"/>
        </w:rPr>
        <w:t xml:space="preserve">or email </w:t>
      </w:r>
      <w:hyperlink r:id="rId9">
        <w:r w:rsidRPr="00900637">
          <w:rPr>
            <w:rFonts w:ascii="Aptos" w:hAnsi="Aptos"/>
            <w:b/>
            <w:color w:val="4E5B61"/>
            <w:sz w:val="28"/>
          </w:rPr>
          <w:t>lawyers@myerson.co.uk</w:t>
        </w:r>
      </w:hyperlink>
      <w:r w:rsidRPr="00900637">
        <w:rPr>
          <w:rFonts w:ascii="Aptos" w:hAnsi="Aptos"/>
          <w:color w:val="4E5B61"/>
          <w:sz w:val="28"/>
        </w:rPr>
        <w:t>, and a member of the team will be happy to assist you.</w:t>
      </w:r>
    </w:p>
    <w:p w14:paraId="55B5345F" w14:textId="77777777" w:rsidR="00AA3BDB" w:rsidRPr="00900637" w:rsidRDefault="00AA3BDB" w:rsidP="00AA3BDB">
      <w:pPr>
        <w:pStyle w:val="BodyText"/>
        <w:rPr>
          <w:rFonts w:ascii="Aptos" w:hAnsi="Aptos"/>
          <w:sz w:val="29"/>
        </w:rPr>
      </w:pPr>
    </w:p>
    <w:p w14:paraId="23A7096A" w14:textId="77777777" w:rsidR="00AA3BDB" w:rsidRPr="00900637" w:rsidRDefault="00AA3BDB" w:rsidP="00AA3BDB">
      <w:pPr>
        <w:pStyle w:val="BodyText"/>
        <w:rPr>
          <w:rFonts w:ascii="Aptos" w:hAnsi="Aptos"/>
          <w:sz w:val="29"/>
        </w:rPr>
      </w:pPr>
    </w:p>
    <w:p w14:paraId="5A20E65F" w14:textId="77777777" w:rsidR="00AA3BDB" w:rsidRPr="00900637" w:rsidRDefault="00AA3BDB" w:rsidP="00AA3BDB">
      <w:pPr>
        <w:pStyle w:val="BodyText"/>
        <w:rPr>
          <w:rFonts w:ascii="Aptos" w:hAnsi="Aptos"/>
          <w:sz w:val="29"/>
        </w:rPr>
      </w:pPr>
    </w:p>
    <w:p w14:paraId="3B32B390" w14:textId="77777777" w:rsidR="00AA3BDB" w:rsidRPr="00900637" w:rsidRDefault="00AA3BDB" w:rsidP="00AA3BDB">
      <w:pPr>
        <w:pStyle w:val="BodyText"/>
        <w:rPr>
          <w:rFonts w:ascii="Aptos" w:hAnsi="Aptos"/>
          <w:sz w:val="29"/>
        </w:rPr>
      </w:pPr>
    </w:p>
    <w:p w14:paraId="231F681E" w14:textId="77777777" w:rsidR="00AA3BDB" w:rsidRPr="00900637" w:rsidRDefault="00AA3BDB" w:rsidP="00AA3BDB">
      <w:pPr>
        <w:pStyle w:val="BodyText"/>
        <w:spacing w:before="165"/>
        <w:jc w:val="center"/>
        <w:rPr>
          <w:rFonts w:ascii="Aptos" w:hAnsi="Aptos"/>
          <w:sz w:val="29"/>
        </w:rPr>
      </w:pPr>
    </w:p>
    <w:p w14:paraId="61D3495D" w14:textId="77777777" w:rsidR="00900637" w:rsidRPr="00900637" w:rsidRDefault="00900637" w:rsidP="00AA3BDB">
      <w:pPr>
        <w:ind w:right="218"/>
        <w:jc w:val="center"/>
        <w:rPr>
          <w:rFonts w:ascii="Aptos" w:hAnsi="Aptos"/>
          <w:color w:val="4E5B61"/>
          <w:sz w:val="29"/>
        </w:rPr>
      </w:pPr>
    </w:p>
    <w:p w14:paraId="4D51A02E" w14:textId="1166CC9B" w:rsidR="00900637" w:rsidRPr="00900637" w:rsidRDefault="00900637" w:rsidP="00337F76">
      <w:pPr>
        <w:ind w:right="218"/>
        <w:rPr>
          <w:rFonts w:ascii="Aptos" w:hAnsi="Aptos"/>
          <w:color w:val="4E5B61"/>
          <w:sz w:val="29"/>
        </w:rPr>
      </w:pPr>
    </w:p>
    <w:p w14:paraId="397344FB" w14:textId="1B0E7AD1" w:rsidR="00900637" w:rsidRPr="00900637" w:rsidRDefault="00900637" w:rsidP="00AA3BDB">
      <w:pPr>
        <w:ind w:right="218"/>
        <w:jc w:val="center"/>
        <w:rPr>
          <w:rFonts w:ascii="Aptos" w:hAnsi="Aptos"/>
          <w:color w:val="4E5B61"/>
          <w:sz w:val="29"/>
        </w:rPr>
      </w:pPr>
    </w:p>
    <w:p w14:paraId="06EA0159" w14:textId="2FC41387" w:rsidR="00AA3BDB" w:rsidRPr="00900637" w:rsidRDefault="00337F76" w:rsidP="00AA3BDB">
      <w:pPr>
        <w:ind w:right="218"/>
        <w:jc w:val="center"/>
        <w:rPr>
          <w:rFonts w:ascii="Aptos" w:hAnsi="Aptos"/>
          <w:sz w:val="29"/>
        </w:rPr>
      </w:pPr>
      <w:r>
        <w:rPr>
          <w:rFonts w:ascii="Aptos" w:hAnsi="Aptos"/>
          <w:noProof/>
        </w:rPr>
        <w:drawing>
          <wp:anchor distT="0" distB="0" distL="114300" distR="114300" simplePos="0" relativeHeight="251669504" behindDoc="1" locked="0" layoutInCell="1" allowOverlap="1" wp14:anchorId="2941C330" wp14:editId="253B6D58">
            <wp:simplePos x="0" y="0"/>
            <wp:positionH relativeFrom="margin">
              <wp:posOffset>64135</wp:posOffset>
            </wp:positionH>
            <wp:positionV relativeFrom="paragraph">
              <wp:posOffset>538525</wp:posOffset>
            </wp:positionV>
            <wp:extent cx="7175473" cy="691778"/>
            <wp:effectExtent l="0" t="0" r="6985" b="0"/>
            <wp:wrapNone/>
            <wp:docPr id="1571942319" name="Picture 2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42319" name="Picture 2" descr="A close-up of a documen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473" cy="69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/>
          <w:noProof/>
        </w:rPr>
        <w:drawing>
          <wp:anchor distT="0" distB="0" distL="114300" distR="114300" simplePos="0" relativeHeight="251671552" behindDoc="1" locked="0" layoutInCell="1" allowOverlap="1" wp14:anchorId="55AAC6E1" wp14:editId="7003D34D">
            <wp:simplePos x="0" y="0"/>
            <wp:positionH relativeFrom="margin">
              <wp:posOffset>138223</wp:posOffset>
            </wp:positionH>
            <wp:positionV relativeFrom="paragraph">
              <wp:posOffset>6241312</wp:posOffset>
            </wp:positionV>
            <wp:extent cx="7175473" cy="691778"/>
            <wp:effectExtent l="0" t="0" r="6985" b="0"/>
            <wp:wrapNone/>
            <wp:docPr id="1959015046" name="Picture 2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015046" name="Picture 2" descr="A close-up of a documen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473" cy="69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BDB" w:rsidRPr="00900637">
        <w:rPr>
          <w:rFonts w:ascii="Aptos" w:hAnsi="Aptos"/>
          <w:color w:val="4E5B61"/>
          <w:sz w:val="29"/>
        </w:rPr>
        <w:t>0161</w:t>
      </w:r>
      <w:r w:rsidR="00AA3BDB" w:rsidRPr="00900637">
        <w:rPr>
          <w:rFonts w:ascii="Aptos" w:hAnsi="Aptos"/>
          <w:color w:val="4E5B61"/>
          <w:spacing w:val="-12"/>
          <w:sz w:val="29"/>
        </w:rPr>
        <w:t xml:space="preserve"> </w:t>
      </w:r>
      <w:r w:rsidR="00AA3BDB" w:rsidRPr="00900637">
        <w:rPr>
          <w:rFonts w:ascii="Aptos" w:hAnsi="Aptos"/>
          <w:color w:val="4E5B61"/>
          <w:sz w:val="29"/>
        </w:rPr>
        <w:t>941</w:t>
      </w:r>
      <w:r w:rsidR="00AA3BDB" w:rsidRPr="00900637">
        <w:rPr>
          <w:rFonts w:ascii="Aptos" w:hAnsi="Aptos"/>
          <w:color w:val="4E5B61"/>
          <w:spacing w:val="-12"/>
          <w:sz w:val="29"/>
        </w:rPr>
        <w:t xml:space="preserve"> </w:t>
      </w:r>
      <w:r w:rsidR="00AA3BDB" w:rsidRPr="00900637">
        <w:rPr>
          <w:rFonts w:ascii="Aptos" w:hAnsi="Aptos"/>
          <w:color w:val="4E5B61"/>
          <w:sz w:val="29"/>
        </w:rPr>
        <w:t>4000</w:t>
      </w:r>
      <w:r w:rsidR="00AA3BDB" w:rsidRPr="00900637">
        <w:rPr>
          <w:rFonts w:ascii="Aptos" w:hAnsi="Aptos"/>
          <w:color w:val="4E5B61"/>
          <w:spacing w:val="66"/>
          <w:sz w:val="29"/>
        </w:rPr>
        <w:t xml:space="preserve"> </w:t>
      </w:r>
      <w:r w:rsidR="00AA3BDB" w:rsidRPr="00900637">
        <w:rPr>
          <w:rFonts w:ascii="Aptos" w:hAnsi="Aptos"/>
          <w:color w:val="4E5B61"/>
          <w:sz w:val="29"/>
        </w:rPr>
        <w:t>|</w:t>
      </w:r>
      <w:r w:rsidR="00AA3BDB" w:rsidRPr="00900637">
        <w:rPr>
          <w:rFonts w:ascii="Aptos" w:hAnsi="Aptos"/>
          <w:color w:val="4E5B61"/>
          <w:spacing w:val="66"/>
          <w:sz w:val="29"/>
        </w:rPr>
        <w:t xml:space="preserve"> </w:t>
      </w:r>
      <w:r w:rsidR="00AA3BDB" w:rsidRPr="00900637">
        <w:rPr>
          <w:rFonts w:ascii="Aptos" w:hAnsi="Aptos"/>
          <w:color w:val="4E5B61"/>
          <w:sz w:val="29"/>
        </w:rPr>
        <w:t>myerson.co.uk</w:t>
      </w:r>
      <w:r w:rsidR="00AA3BDB" w:rsidRPr="00900637">
        <w:rPr>
          <w:rFonts w:ascii="Aptos" w:hAnsi="Aptos"/>
          <w:color w:val="4E5B61"/>
          <w:spacing w:val="66"/>
          <w:sz w:val="29"/>
        </w:rPr>
        <w:t xml:space="preserve"> </w:t>
      </w:r>
      <w:r w:rsidR="00AA3BDB" w:rsidRPr="00900637">
        <w:rPr>
          <w:rFonts w:ascii="Aptos" w:hAnsi="Aptos"/>
          <w:color w:val="4E5B61"/>
          <w:sz w:val="29"/>
        </w:rPr>
        <w:t>|</w:t>
      </w:r>
      <w:r w:rsidR="00AA3BDB" w:rsidRPr="00900637">
        <w:rPr>
          <w:rFonts w:ascii="Aptos" w:hAnsi="Aptos"/>
          <w:color w:val="4E5B61"/>
          <w:spacing w:val="66"/>
          <w:sz w:val="29"/>
        </w:rPr>
        <w:t xml:space="preserve"> </w:t>
      </w:r>
      <w:hyperlink r:id="rId11">
        <w:r w:rsidR="00AA3BDB" w:rsidRPr="00900637">
          <w:rPr>
            <w:rFonts w:ascii="Aptos" w:hAnsi="Aptos"/>
            <w:color w:val="4E5B61"/>
            <w:spacing w:val="-2"/>
            <w:sz w:val="29"/>
          </w:rPr>
          <w:t>lawyers@myerson.co.uk</w:t>
        </w:r>
      </w:hyperlink>
    </w:p>
    <w:bookmarkEnd w:id="0"/>
    <w:p w14:paraId="5A425A85" w14:textId="77777777" w:rsidR="00AA3BDB" w:rsidRPr="00900637" w:rsidRDefault="00AA3BDB" w:rsidP="00AA3BDB">
      <w:pPr>
        <w:jc w:val="center"/>
        <w:rPr>
          <w:rFonts w:ascii="Aptos" w:hAnsi="Aptos"/>
          <w:sz w:val="29"/>
        </w:rPr>
        <w:sectPr w:rsidR="00AA3BDB" w:rsidRPr="00900637" w:rsidSect="00AA3BDB">
          <w:footerReference w:type="default" r:id="rId12"/>
          <w:pgSz w:w="11910" w:h="16850"/>
          <w:pgMar w:top="300" w:right="100" w:bottom="0" w:left="320" w:header="720" w:footer="720" w:gutter="0"/>
          <w:cols w:space="720"/>
        </w:sectPr>
      </w:pPr>
    </w:p>
    <w:p w14:paraId="18E48617" w14:textId="1E2923BF" w:rsidR="00606AA8" w:rsidRPr="00900637" w:rsidRDefault="00606AA8" w:rsidP="00900637">
      <w:pPr>
        <w:spacing w:line="240" w:lineRule="auto"/>
        <w:jc w:val="center"/>
        <w:rPr>
          <w:rFonts w:ascii="Aptos" w:hAnsi="Aptos" w:cs="Arial"/>
          <w:b/>
          <w:bCs/>
          <w:sz w:val="36"/>
          <w:szCs w:val="36"/>
        </w:rPr>
      </w:pPr>
      <w:r w:rsidRPr="00900637">
        <w:rPr>
          <w:rFonts w:ascii="Aptos" w:hAnsi="Aptos" w:cs="Arial"/>
          <w:b/>
          <w:bCs/>
          <w:sz w:val="36"/>
          <w:szCs w:val="36"/>
        </w:rPr>
        <w:lastRenderedPageBreak/>
        <w:t>Template Heads of Terms</w:t>
      </w:r>
    </w:p>
    <w:p w14:paraId="12B0007B" w14:textId="51DBC9CB" w:rsidR="00606AA8" w:rsidRPr="00900637" w:rsidRDefault="00606AA8" w:rsidP="00900637">
      <w:pPr>
        <w:spacing w:line="240" w:lineRule="auto"/>
        <w:jc w:val="center"/>
        <w:rPr>
          <w:rFonts w:ascii="Aptos" w:hAnsi="Aptos" w:cs="Arial"/>
          <w:b/>
          <w:bCs/>
          <w:sz w:val="18"/>
          <w:szCs w:val="18"/>
        </w:rPr>
      </w:pPr>
      <w:r w:rsidRPr="00900637">
        <w:rPr>
          <w:rFonts w:ascii="Aptos" w:hAnsi="Aptos" w:cs="Arial"/>
          <w:b/>
          <w:bCs/>
          <w:sz w:val="18"/>
          <w:szCs w:val="18"/>
        </w:rPr>
        <w:t>[ADDRESS OF PROPERTY]</w:t>
      </w:r>
    </w:p>
    <w:p w14:paraId="665CCAAC" w14:textId="4AD30E2B" w:rsidR="00606AA8" w:rsidRPr="00900637" w:rsidRDefault="00337F76" w:rsidP="00900637">
      <w:pPr>
        <w:spacing w:line="240" w:lineRule="auto"/>
        <w:jc w:val="center"/>
        <w:rPr>
          <w:rFonts w:ascii="Aptos" w:hAnsi="Aptos" w:cs="Arial"/>
          <w:sz w:val="18"/>
          <w:szCs w:val="18"/>
        </w:rPr>
      </w:pPr>
      <w:r>
        <w:rPr>
          <w:rFonts w:ascii="Aptos" w:hAnsi="Aptos"/>
          <w:noProof/>
        </w:rPr>
        <w:drawing>
          <wp:anchor distT="0" distB="0" distL="114300" distR="114300" simplePos="0" relativeHeight="251663360" behindDoc="1" locked="0" layoutInCell="1" allowOverlap="1" wp14:anchorId="6E3030D3" wp14:editId="59BA638A">
            <wp:simplePos x="0" y="0"/>
            <wp:positionH relativeFrom="margin">
              <wp:posOffset>-711835</wp:posOffset>
            </wp:positionH>
            <wp:positionV relativeFrom="paragraph">
              <wp:posOffset>8338982</wp:posOffset>
            </wp:positionV>
            <wp:extent cx="7175473" cy="691778"/>
            <wp:effectExtent l="0" t="0" r="6985" b="0"/>
            <wp:wrapNone/>
            <wp:docPr id="16748753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473" cy="69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AA8" w:rsidRPr="00900637">
        <w:rPr>
          <w:rFonts w:ascii="Aptos" w:hAnsi="Aptos" w:cs="Arial"/>
          <w:sz w:val="18"/>
          <w:szCs w:val="18"/>
        </w:rPr>
        <w:t>[DATE]</w:t>
      </w:r>
    </w:p>
    <w:bookmarkEnd w:id="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"/>
        <w:gridCol w:w="1656"/>
        <w:gridCol w:w="6585"/>
      </w:tblGrid>
      <w:tr w:rsidR="00606AA8" w:rsidRPr="00900637" w14:paraId="30BE8D13" w14:textId="77777777" w:rsidTr="00900637">
        <w:tc>
          <w:tcPr>
            <w:tcW w:w="846" w:type="dxa"/>
          </w:tcPr>
          <w:p w14:paraId="77DB7B13" w14:textId="7A53FABA" w:rsidR="00606AA8" w:rsidRPr="00900637" w:rsidRDefault="00606AA8" w:rsidP="00900637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1276D8" w14:textId="4F3D5561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Landlord</w:t>
            </w:r>
          </w:p>
        </w:tc>
        <w:tc>
          <w:tcPr>
            <w:tcW w:w="6469" w:type="dxa"/>
          </w:tcPr>
          <w:p w14:paraId="16145C3C" w14:textId="77777777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Full legal name</w:t>
            </w:r>
          </w:p>
          <w:p w14:paraId="1EE05F13" w14:textId="77777777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Address</w:t>
            </w:r>
          </w:p>
          <w:p w14:paraId="3B6EF93A" w14:textId="6FFBDB89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Contact name/email address/telephone number</w:t>
            </w:r>
          </w:p>
          <w:p w14:paraId="3A0D7141" w14:textId="57206921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06AA8" w:rsidRPr="00900637" w14:paraId="30FB529B" w14:textId="77777777" w:rsidTr="00900637">
        <w:tc>
          <w:tcPr>
            <w:tcW w:w="846" w:type="dxa"/>
          </w:tcPr>
          <w:p w14:paraId="1936F02A" w14:textId="735A9DE7" w:rsidR="00606AA8" w:rsidRPr="00900637" w:rsidRDefault="00606AA8" w:rsidP="00900637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8C8535" w14:textId="571FCEB7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Landlord’s agent</w:t>
            </w:r>
          </w:p>
        </w:tc>
        <w:tc>
          <w:tcPr>
            <w:tcW w:w="6469" w:type="dxa"/>
          </w:tcPr>
          <w:p w14:paraId="618C9AB8" w14:textId="31F346FD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Firm/company name</w:t>
            </w:r>
          </w:p>
          <w:p w14:paraId="6A18784E" w14:textId="77777777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Address</w:t>
            </w:r>
          </w:p>
          <w:p w14:paraId="00E03D11" w14:textId="134B57EE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Contact name/email address/telephone number</w:t>
            </w:r>
          </w:p>
          <w:p w14:paraId="6BA84210" w14:textId="47CC4504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06AA8" w:rsidRPr="00900637" w14:paraId="33092762" w14:textId="77777777" w:rsidTr="00900637">
        <w:tc>
          <w:tcPr>
            <w:tcW w:w="846" w:type="dxa"/>
          </w:tcPr>
          <w:p w14:paraId="349CC246" w14:textId="22575F4B" w:rsidR="00606AA8" w:rsidRPr="00900637" w:rsidRDefault="00606AA8" w:rsidP="00900637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6534F7" w14:textId="082A6798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Landlord’s solicitor</w:t>
            </w:r>
          </w:p>
        </w:tc>
        <w:tc>
          <w:tcPr>
            <w:tcW w:w="6469" w:type="dxa"/>
          </w:tcPr>
          <w:p w14:paraId="13B575EB" w14:textId="385845C0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Firm</w:t>
            </w:r>
          </w:p>
          <w:p w14:paraId="33797451" w14:textId="77777777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Address</w:t>
            </w:r>
          </w:p>
          <w:p w14:paraId="71623483" w14:textId="4C78F45E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Contact name/email address/telephone number</w:t>
            </w:r>
          </w:p>
          <w:p w14:paraId="7CD5D995" w14:textId="557006E4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06AA8" w:rsidRPr="00900637" w14:paraId="233AB6E2" w14:textId="77777777" w:rsidTr="00900637">
        <w:tc>
          <w:tcPr>
            <w:tcW w:w="846" w:type="dxa"/>
          </w:tcPr>
          <w:p w14:paraId="0138B6FE" w14:textId="60691A69" w:rsidR="00606AA8" w:rsidRPr="00900637" w:rsidRDefault="00606AA8" w:rsidP="00900637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8DDA40" w14:textId="4764AA55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Tenant</w:t>
            </w:r>
          </w:p>
        </w:tc>
        <w:tc>
          <w:tcPr>
            <w:tcW w:w="6469" w:type="dxa"/>
          </w:tcPr>
          <w:p w14:paraId="2AFC9114" w14:textId="33D9BCE6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Full legal name</w:t>
            </w:r>
          </w:p>
          <w:p w14:paraId="3656783E" w14:textId="77777777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Address</w:t>
            </w:r>
          </w:p>
          <w:p w14:paraId="20ACAB98" w14:textId="574388BF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Contact name/email address/telephone number</w:t>
            </w:r>
          </w:p>
          <w:p w14:paraId="77D0E053" w14:textId="2E4FC368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06AA8" w:rsidRPr="00900637" w14:paraId="5B62FD7D" w14:textId="77777777" w:rsidTr="00900637">
        <w:tc>
          <w:tcPr>
            <w:tcW w:w="846" w:type="dxa"/>
          </w:tcPr>
          <w:p w14:paraId="1E86BC51" w14:textId="66B173F2" w:rsidR="00606AA8" w:rsidRPr="00900637" w:rsidRDefault="00606AA8" w:rsidP="00900637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D23149" w14:textId="4C0C68DF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Tenant’s agent</w:t>
            </w:r>
          </w:p>
        </w:tc>
        <w:tc>
          <w:tcPr>
            <w:tcW w:w="6469" w:type="dxa"/>
          </w:tcPr>
          <w:p w14:paraId="015A243A" w14:textId="77777777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Firm/company name</w:t>
            </w:r>
          </w:p>
          <w:p w14:paraId="7A2C68F5" w14:textId="77777777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Address</w:t>
            </w:r>
          </w:p>
          <w:p w14:paraId="77087902" w14:textId="38E75ADE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Contact name/email address/telephone number</w:t>
            </w:r>
          </w:p>
          <w:p w14:paraId="31F33C74" w14:textId="14C37F6F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06AA8" w:rsidRPr="00900637" w14:paraId="077D9F32" w14:textId="77777777" w:rsidTr="00900637">
        <w:tc>
          <w:tcPr>
            <w:tcW w:w="846" w:type="dxa"/>
          </w:tcPr>
          <w:p w14:paraId="7FA38BF5" w14:textId="39A639B3" w:rsidR="00606AA8" w:rsidRPr="00900637" w:rsidRDefault="00606AA8" w:rsidP="00900637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9C6BF4" w14:textId="4D667237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Tenant’s solicitor</w:t>
            </w:r>
          </w:p>
        </w:tc>
        <w:tc>
          <w:tcPr>
            <w:tcW w:w="6469" w:type="dxa"/>
          </w:tcPr>
          <w:p w14:paraId="1289175B" w14:textId="77777777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Firm</w:t>
            </w:r>
          </w:p>
          <w:p w14:paraId="3051CB89" w14:textId="77777777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Address</w:t>
            </w:r>
          </w:p>
          <w:p w14:paraId="63A59786" w14:textId="3BA4EBCC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Contact name/email address/telephone number</w:t>
            </w:r>
          </w:p>
          <w:p w14:paraId="403D3741" w14:textId="4CFA1991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06AA8" w:rsidRPr="00900637" w14:paraId="0851CF46" w14:textId="77777777" w:rsidTr="00900637">
        <w:tc>
          <w:tcPr>
            <w:tcW w:w="846" w:type="dxa"/>
          </w:tcPr>
          <w:p w14:paraId="7CD99CDE" w14:textId="1EBEF8C7" w:rsidR="00606AA8" w:rsidRPr="00900637" w:rsidRDefault="00606AA8" w:rsidP="00900637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63FC2A" w14:textId="49E7754B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Guarantor</w:t>
            </w:r>
          </w:p>
        </w:tc>
        <w:tc>
          <w:tcPr>
            <w:tcW w:w="6469" w:type="dxa"/>
          </w:tcPr>
          <w:p w14:paraId="5ADE9EF3" w14:textId="77777777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Full legal name</w:t>
            </w:r>
          </w:p>
          <w:p w14:paraId="2984A972" w14:textId="77777777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Address</w:t>
            </w:r>
          </w:p>
          <w:p w14:paraId="616533BC" w14:textId="77777777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Contact name/email address/telephone number</w:t>
            </w:r>
          </w:p>
          <w:p w14:paraId="6DCDB97D" w14:textId="77777777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06AA8" w:rsidRPr="00900637" w14:paraId="7E2B2B13" w14:textId="77777777" w:rsidTr="00900637">
        <w:tc>
          <w:tcPr>
            <w:tcW w:w="846" w:type="dxa"/>
          </w:tcPr>
          <w:p w14:paraId="45896268" w14:textId="04510D80" w:rsidR="00606AA8" w:rsidRPr="00900637" w:rsidRDefault="00606AA8" w:rsidP="00900637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910F8A" w14:textId="51B21A21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Property</w:t>
            </w:r>
          </w:p>
        </w:tc>
        <w:tc>
          <w:tcPr>
            <w:tcW w:w="6469" w:type="dxa"/>
          </w:tcPr>
          <w:p w14:paraId="5AF66D34" w14:textId="77777777" w:rsidR="00196B5F" w:rsidRPr="00900637" w:rsidRDefault="00196B5F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[</w:t>
            </w:r>
            <w:r w:rsidR="00606AA8" w:rsidRPr="00900637">
              <w:rPr>
                <w:rFonts w:ascii="Aptos" w:hAnsi="Aptos" w:cs="Arial"/>
                <w:sz w:val="20"/>
                <w:szCs w:val="20"/>
              </w:rPr>
              <w:t>Address</w:t>
            </w:r>
            <w:r w:rsidRPr="00900637">
              <w:rPr>
                <w:rFonts w:ascii="Aptos" w:hAnsi="Aptos" w:cs="Arial"/>
                <w:sz w:val="20"/>
                <w:szCs w:val="20"/>
              </w:rPr>
              <w:t>]</w:t>
            </w:r>
            <w:r w:rsidR="00606AA8" w:rsidRPr="00900637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3195A258" w14:textId="77777777" w:rsidR="00196B5F" w:rsidRPr="00900637" w:rsidRDefault="00196B5F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1AAA7A2F" w14:textId="3AC84F43" w:rsidR="00606AA8" w:rsidRPr="00900637" w:rsidRDefault="00196B5F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D</w:t>
            </w:r>
            <w:r w:rsidR="00606AA8" w:rsidRPr="00900637">
              <w:rPr>
                <w:rFonts w:ascii="Aptos" w:hAnsi="Aptos" w:cs="Arial"/>
                <w:sz w:val="20"/>
                <w:szCs w:val="20"/>
              </w:rPr>
              <w:t>escribe situation, e.g. a unit within a building, a warehouse on an estate, a shop within a shopping centre, etc.</w:t>
            </w:r>
          </w:p>
          <w:p w14:paraId="520E0037" w14:textId="1CE88735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A146E" w:rsidRPr="00900637" w14:paraId="27CA9005" w14:textId="77777777" w:rsidTr="00900637">
        <w:tc>
          <w:tcPr>
            <w:tcW w:w="846" w:type="dxa"/>
          </w:tcPr>
          <w:p w14:paraId="5379C642" w14:textId="77777777" w:rsidR="00EA146E" w:rsidRPr="00900637" w:rsidRDefault="00EA146E" w:rsidP="00900637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B7C525" w14:textId="064D79E9" w:rsidR="00EA146E" w:rsidRPr="00900637" w:rsidRDefault="00EA146E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Conditions</w:t>
            </w:r>
          </w:p>
        </w:tc>
        <w:tc>
          <w:tcPr>
            <w:tcW w:w="6469" w:type="dxa"/>
          </w:tcPr>
          <w:p w14:paraId="5A35B39D" w14:textId="77777777" w:rsidR="00EA146E" w:rsidRPr="00900637" w:rsidRDefault="003E17E9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List any conditions, e.g. obtaining head landlord’s consent, works the landlord must first complete, etc.</w:t>
            </w:r>
          </w:p>
          <w:p w14:paraId="0212D6E4" w14:textId="2F19B6BE" w:rsidR="003E17E9" w:rsidRPr="00900637" w:rsidRDefault="003E17E9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06AA8" w:rsidRPr="00900637" w14:paraId="2116DEDE" w14:textId="77777777" w:rsidTr="00900637">
        <w:tc>
          <w:tcPr>
            <w:tcW w:w="846" w:type="dxa"/>
          </w:tcPr>
          <w:p w14:paraId="592063B9" w14:textId="2A7988AD" w:rsidR="00606AA8" w:rsidRPr="00900637" w:rsidRDefault="00606AA8" w:rsidP="00900637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9E98BB" w14:textId="58AC2A3E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Term</w:t>
            </w:r>
          </w:p>
        </w:tc>
        <w:tc>
          <w:tcPr>
            <w:tcW w:w="6469" w:type="dxa"/>
          </w:tcPr>
          <w:p w14:paraId="4BBB9CFD" w14:textId="77777777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[  ] years.</w:t>
            </w:r>
          </w:p>
          <w:p w14:paraId="415626AF" w14:textId="319E7615" w:rsidR="00606AA8" w:rsidRPr="00900637" w:rsidRDefault="00606AA8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34581" w:rsidRPr="00900637" w14:paraId="4CA838E0" w14:textId="77777777" w:rsidTr="00900637">
        <w:tc>
          <w:tcPr>
            <w:tcW w:w="846" w:type="dxa"/>
          </w:tcPr>
          <w:p w14:paraId="11BB61FB" w14:textId="77777777" w:rsidR="00634581" w:rsidRPr="00900637" w:rsidRDefault="00634581" w:rsidP="00900637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AAA410" w14:textId="3518CD72" w:rsidR="00634581" w:rsidRPr="00900637" w:rsidRDefault="00634581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Break clauses</w:t>
            </w:r>
          </w:p>
        </w:tc>
        <w:tc>
          <w:tcPr>
            <w:tcW w:w="6469" w:type="dxa"/>
          </w:tcPr>
          <w:p w14:paraId="2229A452" w14:textId="77777777" w:rsidR="00634581" w:rsidRPr="00900637" w:rsidRDefault="00634581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Who can break – landlord, tenant or both?</w:t>
            </w:r>
          </w:p>
          <w:p w14:paraId="19DCDD12" w14:textId="77777777" w:rsidR="00634581" w:rsidRPr="00900637" w:rsidRDefault="00634581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455B575D" w14:textId="77777777" w:rsidR="00634581" w:rsidRPr="00900637" w:rsidRDefault="00634581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Break dates: specify dates or, for a rolling break, ‘at any time on or after’.</w:t>
            </w:r>
          </w:p>
          <w:p w14:paraId="3915B1E7" w14:textId="77777777" w:rsidR="00634581" w:rsidRPr="00900637" w:rsidRDefault="00634581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647E3424" w14:textId="77777777" w:rsidR="00634581" w:rsidRPr="00900637" w:rsidRDefault="00634581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The tenant must give not less than [   ] months’ notice.</w:t>
            </w:r>
          </w:p>
          <w:p w14:paraId="0A538270" w14:textId="77777777" w:rsidR="00634581" w:rsidRPr="00900637" w:rsidRDefault="00634581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09A1C973" w14:textId="77777777" w:rsidR="00634581" w:rsidRPr="00900637" w:rsidRDefault="00634581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The break is unconditional.</w:t>
            </w:r>
          </w:p>
          <w:p w14:paraId="61041A74" w14:textId="63923B7D" w:rsidR="00634581" w:rsidRPr="00900637" w:rsidRDefault="00634581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0C2FF38" w14:textId="041AA7A7" w:rsidR="00634581" w:rsidRPr="00900637" w:rsidRDefault="00634581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OR</w:t>
            </w:r>
          </w:p>
          <w:p w14:paraId="16D2F6FA" w14:textId="77777777" w:rsidR="00634581" w:rsidRPr="00900637" w:rsidRDefault="00634581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1964D767" w14:textId="50FEF84E" w:rsidR="00634581" w:rsidRPr="00900637" w:rsidRDefault="00634581" w:rsidP="00606AA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The break is conditional on there being no arrears of annual rent, the tenant giving up occupation, and there being no other occupiers or subsisting subleases.</w:t>
            </w:r>
          </w:p>
        </w:tc>
      </w:tr>
      <w:bookmarkEnd w:id="2"/>
      <w:tr w:rsidR="00900637" w:rsidRPr="00900637" w14:paraId="21D9FCDB" w14:textId="77777777" w:rsidTr="00900637">
        <w:tc>
          <w:tcPr>
            <w:tcW w:w="846" w:type="dxa"/>
          </w:tcPr>
          <w:p w14:paraId="77775A6B" w14:textId="77777777" w:rsidR="00900637" w:rsidRPr="00900637" w:rsidRDefault="00900637" w:rsidP="006F4B1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D4BF59" w14:textId="693F4C10" w:rsidR="00900637" w:rsidRPr="00900637" w:rsidRDefault="00900637" w:rsidP="00900637">
            <w:pPr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Security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900637">
              <w:rPr>
                <w:rFonts w:ascii="Aptos" w:hAnsi="Aptos" w:cs="Arial"/>
                <w:sz w:val="20"/>
                <w:szCs w:val="20"/>
              </w:rPr>
              <w:t>of tenure</w:t>
            </w:r>
          </w:p>
        </w:tc>
        <w:tc>
          <w:tcPr>
            <w:tcW w:w="6469" w:type="dxa"/>
          </w:tcPr>
          <w:p w14:paraId="54BD8948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Yes/no.</w:t>
            </w:r>
          </w:p>
          <w:p w14:paraId="064861BB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900637" w:rsidRPr="00900637" w14:paraId="3BD2AA2B" w14:textId="77777777" w:rsidTr="00900637">
        <w:tc>
          <w:tcPr>
            <w:tcW w:w="846" w:type="dxa"/>
          </w:tcPr>
          <w:p w14:paraId="42C620B2" w14:textId="77777777" w:rsidR="00900637" w:rsidRPr="00900637" w:rsidRDefault="00900637" w:rsidP="006F4B1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E11CEA" w14:textId="77777777" w:rsidR="00900637" w:rsidRPr="00900637" w:rsidRDefault="00900637" w:rsidP="00900637">
            <w:pPr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Annual rent</w:t>
            </w:r>
          </w:p>
        </w:tc>
        <w:tc>
          <w:tcPr>
            <w:tcW w:w="6469" w:type="dxa"/>
          </w:tcPr>
          <w:p w14:paraId="681F0516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£[   ] per year exclusive of VAT.</w:t>
            </w:r>
          </w:p>
          <w:p w14:paraId="09131328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900637" w:rsidRPr="00900637" w14:paraId="2C86ED6F" w14:textId="77777777" w:rsidTr="00900637">
        <w:tc>
          <w:tcPr>
            <w:tcW w:w="846" w:type="dxa"/>
          </w:tcPr>
          <w:p w14:paraId="1BD6F5C9" w14:textId="77777777" w:rsidR="00900637" w:rsidRPr="00900637" w:rsidRDefault="00900637" w:rsidP="006F4B1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9FE269" w14:textId="77777777" w:rsidR="00900637" w:rsidRPr="00900637" w:rsidRDefault="00900637" w:rsidP="00900637">
            <w:pPr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Rent concessions</w:t>
            </w:r>
          </w:p>
        </w:tc>
        <w:tc>
          <w:tcPr>
            <w:tcW w:w="6469" w:type="dxa"/>
          </w:tcPr>
          <w:p w14:paraId="30BD8713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Describe any rent free or reduced rent period.</w:t>
            </w:r>
          </w:p>
          <w:p w14:paraId="71F3AED4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900637" w:rsidRPr="00900637" w14:paraId="4459874E" w14:textId="77777777" w:rsidTr="00900637">
        <w:tc>
          <w:tcPr>
            <w:tcW w:w="846" w:type="dxa"/>
          </w:tcPr>
          <w:p w14:paraId="4F4F7CE3" w14:textId="77777777" w:rsidR="00900637" w:rsidRPr="00900637" w:rsidRDefault="00900637" w:rsidP="006F4B1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76E7D5" w14:textId="77777777" w:rsidR="00900637" w:rsidRPr="00900637" w:rsidRDefault="00900637" w:rsidP="00900637">
            <w:pPr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Rent deposit</w:t>
            </w:r>
          </w:p>
        </w:tc>
        <w:tc>
          <w:tcPr>
            <w:tcW w:w="6469" w:type="dxa"/>
          </w:tcPr>
          <w:p w14:paraId="67A8A846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The tenant will pay a rent deposit of £[  ], which is equivalent to [   ] months’ rent plus VAT.</w:t>
            </w:r>
          </w:p>
          <w:p w14:paraId="4C4C73B9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2C00686F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The rent deposit will be held [for the whole term] OR [provide details of early release].</w:t>
            </w:r>
          </w:p>
          <w:p w14:paraId="26B33734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900637" w:rsidRPr="00900637" w14:paraId="1A134206" w14:textId="77777777" w:rsidTr="00900637">
        <w:tc>
          <w:tcPr>
            <w:tcW w:w="846" w:type="dxa"/>
          </w:tcPr>
          <w:p w14:paraId="39A884C4" w14:textId="77777777" w:rsidR="00900637" w:rsidRPr="00900637" w:rsidRDefault="00900637" w:rsidP="006F4B1B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FA2D58" w14:textId="77777777" w:rsidR="00900637" w:rsidRPr="00900637" w:rsidRDefault="00900637" w:rsidP="00900637">
            <w:pPr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Rent review</w:t>
            </w:r>
          </w:p>
        </w:tc>
        <w:tc>
          <w:tcPr>
            <w:tcW w:w="6469" w:type="dxa"/>
          </w:tcPr>
          <w:p w14:paraId="68AA5026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Rent review dates:</w:t>
            </w:r>
          </w:p>
          <w:p w14:paraId="68D1B112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4F82F5A0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An upward only, open market rent review.</w:t>
            </w:r>
          </w:p>
          <w:p w14:paraId="6E15DF27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581EC7D0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OR</w:t>
            </w:r>
          </w:p>
          <w:p w14:paraId="2FE45F17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6720B7BD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An upward only rent review, index linked to RPI/CPI [compounded annually].</w:t>
            </w:r>
          </w:p>
          <w:p w14:paraId="6D35CB50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43C5AD5B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In either case – include any minimum and/or maximum rent increase.</w:t>
            </w:r>
          </w:p>
          <w:p w14:paraId="1198481D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900637" w:rsidRPr="00900637" w14:paraId="1B122F4A" w14:textId="77777777" w:rsidTr="00900637">
        <w:tc>
          <w:tcPr>
            <w:tcW w:w="846" w:type="dxa"/>
          </w:tcPr>
          <w:p w14:paraId="6FD8B093" w14:textId="77777777" w:rsidR="00900637" w:rsidRPr="00900637" w:rsidRDefault="00900637" w:rsidP="006F4B1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FAF3C8" w14:textId="77777777" w:rsidR="00900637" w:rsidRPr="00900637" w:rsidRDefault="00900637" w:rsidP="00900637">
            <w:pPr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Permitted use</w:t>
            </w:r>
          </w:p>
        </w:tc>
        <w:tc>
          <w:tcPr>
            <w:tcW w:w="6469" w:type="dxa"/>
          </w:tcPr>
          <w:p w14:paraId="44672D93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Use as [   ] within Use Class [   ].</w:t>
            </w:r>
          </w:p>
          <w:p w14:paraId="454C4C26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900637" w:rsidRPr="00900637" w14:paraId="54683F2C" w14:textId="77777777" w:rsidTr="00900637">
        <w:tc>
          <w:tcPr>
            <w:tcW w:w="846" w:type="dxa"/>
          </w:tcPr>
          <w:p w14:paraId="23ACE96D" w14:textId="77777777" w:rsidR="00900637" w:rsidRPr="00900637" w:rsidRDefault="00900637" w:rsidP="006F4B1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83AF46" w14:textId="77777777" w:rsidR="00900637" w:rsidRPr="00900637" w:rsidRDefault="00900637" w:rsidP="00900637">
            <w:pPr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Repair</w:t>
            </w:r>
          </w:p>
        </w:tc>
        <w:tc>
          <w:tcPr>
            <w:tcW w:w="6469" w:type="dxa"/>
          </w:tcPr>
          <w:p w14:paraId="45E7DE81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The tenant must keep the property in good and substantial repair [subject to a photographic schedule of condition, which is to be annexed to the lease].</w:t>
            </w:r>
          </w:p>
          <w:p w14:paraId="6B4FDF0A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722C7D36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[If the tenant is to benefit from construction warranties, include information here.]</w:t>
            </w:r>
          </w:p>
          <w:p w14:paraId="2FCC871D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900637" w:rsidRPr="00900637" w14:paraId="095D5F41" w14:textId="77777777" w:rsidTr="00900637">
        <w:trPr>
          <w:trHeight w:val="5857"/>
        </w:trPr>
        <w:tc>
          <w:tcPr>
            <w:tcW w:w="846" w:type="dxa"/>
          </w:tcPr>
          <w:p w14:paraId="3E4C5A72" w14:textId="4705B785" w:rsidR="00900637" w:rsidRPr="00900637" w:rsidRDefault="00900637" w:rsidP="006F4B1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368AA1" w14:textId="77777777" w:rsidR="00900637" w:rsidRPr="00900637" w:rsidRDefault="00900637" w:rsidP="00900637">
            <w:pPr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Dealing with the lease</w:t>
            </w:r>
          </w:p>
        </w:tc>
        <w:tc>
          <w:tcPr>
            <w:tcW w:w="6469" w:type="dxa"/>
          </w:tcPr>
          <w:p w14:paraId="5170F357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tbl>
            <w:tblPr>
              <w:tblStyle w:val="TableGrid"/>
              <w:tblW w:w="6319" w:type="dxa"/>
              <w:tblLook w:val="04A0" w:firstRow="1" w:lastRow="0" w:firstColumn="1" w:lastColumn="0" w:noHBand="0" w:noVBand="1"/>
            </w:tblPr>
            <w:tblGrid>
              <w:gridCol w:w="3159"/>
              <w:gridCol w:w="1052"/>
              <w:gridCol w:w="1052"/>
              <w:gridCol w:w="1056"/>
            </w:tblGrid>
            <w:tr w:rsidR="00900637" w:rsidRPr="00900637" w14:paraId="08B10A7B" w14:textId="77777777" w:rsidTr="00900637">
              <w:trPr>
                <w:trHeight w:val="494"/>
              </w:trPr>
              <w:tc>
                <w:tcPr>
                  <w:tcW w:w="3159" w:type="dxa"/>
                  <w:vMerge w:val="restart"/>
                </w:tcPr>
                <w:p w14:paraId="75343AED" w14:textId="77777777" w:rsidR="00900637" w:rsidRPr="00900637" w:rsidRDefault="00900637" w:rsidP="006F4B1B">
                  <w:pPr>
                    <w:jc w:val="both"/>
                    <w:rPr>
                      <w:rFonts w:ascii="Aptos" w:hAnsi="Aptos" w:cs="Arial"/>
                      <w:b/>
                      <w:bCs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b/>
                      <w:bCs/>
                      <w:sz w:val="20"/>
                      <w:szCs w:val="20"/>
                    </w:rPr>
                    <w:t>Dealing</w:t>
                  </w:r>
                </w:p>
              </w:tc>
              <w:tc>
                <w:tcPr>
                  <w:tcW w:w="3160" w:type="dxa"/>
                  <w:gridSpan w:val="3"/>
                </w:tcPr>
                <w:p w14:paraId="6FC58CA2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b/>
                      <w:bCs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b/>
                      <w:bCs/>
                      <w:sz w:val="20"/>
                      <w:szCs w:val="20"/>
                    </w:rPr>
                    <w:t>Permitted?*</w:t>
                  </w:r>
                </w:p>
              </w:tc>
            </w:tr>
            <w:tr w:rsidR="00900637" w:rsidRPr="00900637" w14:paraId="2436CF06" w14:textId="77777777" w:rsidTr="00900637">
              <w:trPr>
                <w:trHeight w:val="295"/>
              </w:trPr>
              <w:tc>
                <w:tcPr>
                  <w:tcW w:w="3159" w:type="dxa"/>
                  <w:vMerge/>
                </w:tcPr>
                <w:p w14:paraId="0AEBCC41" w14:textId="77777777" w:rsidR="00900637" w:rsidRPr="00900637" w:rsidRDefault="00900637" w:rsidP="006F4B1B">
                  <w:pPr>
                    <w:jc w:val="both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</w:tcPr>
                <w:p w14:paraId="13079C9A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b/>
                      <w:bCs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b/>
                      <w:bCs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1052" w:type="dxa"/>
                </w:tcPr>
                <w:p w14:paraId="260F8242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b/>
                      <w:bCs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b/>
                      <w:bCs/>
                      <w:sz w:val="20"/>
                      <w:szCs w:val="20"/>
                    </w:rPr>
                    <w:t>CNBW</w:t>
                  </w:r>
                </w:p>
              </w:tc>
              <w:tc>
                <w:tcPr>
                  <w:tcW w:w="1056" w:type="dxa"/>
                </w:tcPr>
                <w:p w14:paraId="3C04EE4D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b/>
                      <w:bCs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b/>
                      <w:bCs/>
                      <w:sz w:val="20"/>
                      <w:szCs w:val="20"/>
                    </w:rPr>
                    <w:t>Y</w:t>
                  </w:r>
                </w:p>
              </w:tc>
            </w:tr>
            <w:tr w:rsidR="00900637" w:rsidRPr="00900637" w14:paraId="4DF2B80A" w14:textId="77777777" w:rsidTr="00900637">
              <w:trPr>
                <w:trHeight w:val="455"/>
              </w:trPr>
              <w:tc>
                <w:tcPr>
                  <w:tcW w:w="3159" w:type="dxa"/>
                </w:tcPr>
                <w:p w14:paraId="65B0E4DB" w14:textId="77777777" w:rsidR="00900637" w:rsidRPr="00900637" w:rsidRDefault="00900637" w:rsidP="006F4B1B">
                  <w:pPr>
                    <w:jc w:val="both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Assign whole</w:t>
                  </w:r>
                </w:p>
              </w:tc>
              <w:tc>
                <w:tcPr>
                  <w:tcW w:w="1052" w:type="dxa"/>
                </w:tcPr>
                <w:p w14:paraId="4E4890EE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</w:tcPr>
                <w:p w14:paraId="50ECDF77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56" w:type="dxa"/>
                </w:tcPr>
                <w:p w14:paraId="2A45AC60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</w:tr>
            <w:tr w:rsidR="00900637" w:rsidRPr="00900637" w14:paraId="3E810044" w14:textId="77777777" w:rsidTr="00900637">
              <w:trPr>
                <w:trHeight w:val="494"/>
              </w:trPr>
              <w:tc>
                <w:tcPr>
                  <w:tcW w:w="3159" w:type="dxa"/>
                </w:tcPr>
                <w:p w14:paraId="738B3750" w14:textId="77777777" w:rsidR="00900637" w:rsidRPr="00900637" w:rsidRDefault="00900637" w:rsidP="006F4B1B">
                  <w:pPr>
                    <w:jc w:val="both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Assign part</w:t>
                  </w:r>
                </w:p>
              </w:tc>
              <w:tc>
                <w:tcPr>
                  <w:tcW w:w="1052" w:type="dxa"/>
                </w:tcPr>
                <w:p w14:paraId="3ED5F68B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52" w:type="dxa"/>
                </w:tcPr>
                <w:p w14:paraId="315FFD5A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</w:tcPr>
                <w:p w14:paraId="4A872AC7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</w:tr>
            <w:tr w:rsidR="00900637" w:rsidRPr="00900637" w14:paraId="45A70BBB" w14:textId="77777777" w:rsidTr="00900637">
              <w:trPr>
                <w:trHeight w:val="494"/>
              </w:trPr>
              <w:tc>
                <w:tcPr>
                  <w:tcW w:w="3159" w:type="dxa"/>
                </w:tcPr>
                <w:p w14:paraId="75F400B9" w14:textId="77777777" w:rsidR="00900637" w:rsidRPr="00900637" w:rsidRDefault="00900637" w:rsidP="006F4B1B">
                  <w:pPr>
                    <w:jc w:val="both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Sublet whole</w:t>
                  </w:r>
                </w:p>
              </w:tc>
              <w:tc>
                <w:tcPr>
                  <w:tcW w:w="1052" w:type="dxa"/>
                </w:tcPr>
                <w:p w14:paraId="2CCCB91C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</w:tcPr>
                <w:p w14:paraId="44E64369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56" w:type="dxa"/>
                </w:tcPr>
                <w:p w14:paraId="50B4DD9F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</w:tr>
            <w:tr w:rsidR="00900637" w:rsidRPr="00900637" w14:paraId="6D590D30" w14:textId="77777777" w:rsidTr="00900637">
              <w:trPr>
                <w:trHeight w:val="494"/>
              </w:trPr>
              <w:tc>
                <w:tcPr>
                  <w:tcW w:w="3159" w:type="dxa"/>
                </w:tcPr>
                <w:p w14:paraId="3479DF26" w14:textId="77777777" w:rsidR="00900637" w:rsidRPr="00900637" w:rsidRDefault="00900637" w:rsidP="006F4B1B">
                  <w:pPr>
                    <w:jc w:val="both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Sublet part</w:t>
                  </w:r>
                </w:p>
              </w:tc>
              <w:tc>
                <w:tcPr>
                  <w:tcW w:w="1052" w:type="dxa"/>
                </w:tcPr>
                <w:p w14:paraId="427282F4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52" w:type="dxa"/>
                </w:tcPr>
                <w:p w14:paraId="3E16B5CA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</w:tcPr>
                <w:p w14:paraId="0848D67C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</w:tr>
            <w:tr w:rsidR="00900637" w:rsidRPr="00900637" w14:paraId="1D7EF9F0" w14:textId="77777777" w:rsidTr="00900637">
              <w:trPr>
                <w:trHeight w:val="455"/>
              </w:trPr>
              <w:tc>
                <w:tcPr>
                  <w:tcW w:w="3159" w:type="dxa"/>
                </w:tcPr>
                <w:p w14:paraId="0C5BE8D8" w14:textId="77777777" w:rsidR="00900637" w:rsidRPr="00900637" w:rsidRDefault="00900637" w:rsidP="006F4B1B">
                  <w:pPr>
                    <w:jc w:val="both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Charge whole (fixed charge)</w:t>
                  </w:r>
                </w:p>
              </w:tc>
              <w:tc>
                <w:tcPr>
                  <w:tcW w:w="1052" w:type="dxa"/>
                </w:tcPr>
                <w:p w14:paraId="3D006A6E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</w:tcPr>
                <w:p w14:paraId="53FFCE22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56" w:type="dxa"/>
                </w:tcPr>
                <w:p w14:paraId="1793D5D5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</w:tr>
            <w:tr w:rsidR="00900637" w:rsidRPr="00900637" w14:paraId="1A1F0125" w14:textId="77777777" w:rsidTr="00900637">
              <w:trPr>
                <w:trHeight w:val="494"/>
              </w:trPr>
              <w:tc>
                <w:tcPr>
                  <w:tcW w:w="3159" w:type="dxa"/>
                </w:tcPr>
                <w:p w14:paraId="2B473073" w14:textId="77777777" w:rsidR="00900637" w:rsidRPr="00900637" w:rsidRDefault="00900637" w:rsidP="006F4B1B">
                  <w:pPr>
                    <w:jc w:val="both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Charge whole (floating charge)</w:t>
                  </w:r>
                </w:p>
              </w:tc>
              <w:tc>
                <w:tcPr>
                  <w:tcW w:w="1052" w:type="dxa"/>
                </w:tcPr>
                <w:p w14:paraId="651A7175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</w:tcPr>
                <w:p w14:paraId="427F92DC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</w:tcPr>
                <w:p w14:paraId="3331D757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900637" w:rsidRPr="00900637" w14:paraId="60C6A52D" w14:textId="77777777" w:rsidTr="00900637">
              <w:trPr>
                <w:trHeight w:val="455"/>
              </w:trPr>
              <w:tc>
                <w:tcPr>
                  <w:tcW w:w="3159" w:type="dxa"/>
                </w:tcPr>
                <w:p w14:paraId="327BA86E" w14:textId="76EC14C6" w:rsidR="00900637" w:rsidRPr="00900637" w:rsidRDefault="00900637" w:rsidP="006F4B1B">
                  <w:pPr>
                    <w:jc w:val="both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Group sharing</w:t>
                  </w:r>
                </w:p>
              </w:tc>
              <w:tc>
                <w:tcPr>
                  <w:tcW w:w="1052" w:type="dxa"/>
                </w:tcPr>
                <w:p w14:paraId="4CF96272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</w:tcPr>
                <w:p w14:paraId="16428B21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</w:tcPr>
                <w:p w14:paraId="11E0310E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3FBB86F0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18348BFE" w14:textId="0E7AD97E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*</w:t>
            </w:r>
            <w:r w:rsidRPr="00900637">
              <w:rPr>
                <w:rFonts w:ascii="Aptos" w:hAnsi="Aptos" w:cs="Arial"/>
                <w:sz w:val="20"/>
                <w:szCs w:val="20"/>
              </w:rPr>
              <w:tab/>
            </w:r>
            <w:r w:rsidRPr="00900637">
              <w:rPr>
                <w:rFonts w:ascii="Aptos" w:hAnsi="Aptos" w:cs="Arial"/>
                <w:b/>
                <w:bCs/>
                <w:sz w:val="20"/>
                <w:szCs w:val="20"/>
              </w:rPr>
              <w:t>N</w:t>
            </w:r>
            <w:r w:rsidRPr="00900637">
              <w:rPr>
                <w:rFonts w:ascii="Aptos" w:hAnsi="Aptos" w:cs="Arial"/>
                <w:sz w:val="20"/>
                <w:szCs w:val="20"/>
              </w:rPr>
              <w:t xml:space="preserve"> means prohibited.</w:t>
            </w:r>
          </w:p>
          <w:p w14:paraId="32EB4AD8" w14:textId="26FB1383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ab/>
            </w:r>
            <w:r w:rsidRPr="00900637">
              <w:rPr>
                <w:rFonts w:ascii="Aptos" w:hAnsi="Aptos" w:cs="Arial"/>
                <w:b/>
                <w:bCs/>
                <w:sz w:val="20"/>
                <w:szCs w:val="20"/>
              </w:rPr>
              <w:t>CNBW</w:t>
            </w:r>
            <w:r w:rsidRPr="00900637">
              <w:rPr>
                <w:rFonts w:ascii="Aptos" w:hAnsi="Aptos" w:cs="Arial"/>
                <w:sz w:val="20"/>
                <w:szCs w:val="20"/>
              </w:rPr>
              <w:t xml:space="preserve"> means ‘permitted with landlord’s consent, which is not </w:t>
            </w:r>
            <w:r w:rsidRPr="00900637">
              <w:rPr>
                <w:rFonts w:ascii="Aptos" w:hAnsi="Aptos" w:cs="Arial"/>
                <w:sz w:val="20"/>
                <w:szCs w:val="20"/>
              </w:rPr>
              <w:tab/>
              <w:t>to be unreasonably withheld or delayed’.</w:t>
            </w:r>
          </w:p>
          <w:p w14:paraId="07A30375" w14:textId="678E02F9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ab/>
            </w:r>
            <w:r w:rsidRPr="00900637">
              <w:rPr>
                <w:rFonts w:ascii="Aptos" w:hAnsi="Aptos" w:cs="Arial"/>
                <w:b/>
                <w:bCs/>
                <w:sz w:val="20"/>
                <w:szCs w:val="20"/>
              </w:rPr>
              <w:t>Y</w:t>
            </w:r>
            <w:r w:rsidRPr="00900637">
              <w:rPr>
                <w:rFonts w:ascii="Aptos" w:hAnsi="Aptos" w:cs="Arial"/>
                <w:sz w:val="20"/>
                <w:szCs w:val="20"/>
              </w:rPr>
              <w:t xml:space="preserve"> means permitted without landlord’s consent.</w:t>
            </w:r>
          </w:p>
          <w:p w14:paraId="13C861D2" w14:textId="4E14F8E7" w:rsidR="00900637" w:rsidRPr="00900637" w:rsidRDefault="00337F76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/>
                <w:noProof/>
              </w:rPr>
              <w:drawing>
                <wp:anchor distT="0" distB="0" distL="114300" distR="114300" simplePos="0" relativeHeight="251665408" behindDoc="1" locked="0" layoutInCell="1" allowOverlap="1" wp14:anchorId="3630BBB9" wp14:editId="2650404D">
                  <wp:simplePos x="0" y="0"/>
                  <wp:positionH relativeFrom="margin">
                    <wp:posOffset>-2336298</wp:posOffset>
                  </wp:positionH>
                  <wp:positionV relativeFrom="paragraph">
                    <wp:posOffset>306912</wp:posOffset>
                  </wp:positionV>
                  <wp:extent cx="7175473" cy="691778"/>
                  <wp:effectExtent l="0" t="0" r="6985" b="0"/>
                  <wp:wrapNone/>
                  <wp:docPr id="186058714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473" cy="691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00637" w:rsidRPr="00900637" w14:paraId="78994B1E" w14:textId="77777777" w:rsidTr="00900637">
        <w:tc>
          <w:tcPr>
            <w:tcW w:w="846" w:type="dxa"/>
          </w:tcPr>
          <w:p w14:paraId="5E1BE94C" w14:textId="77777777" w:rsidR="00900637" w:rsidRPr="00900637" w:rsidRDefault="00900637" w:rsidP="006F4B1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D1FAA6" w14:textId="77777777" w:rsidR="00900637" w:rsidRPr="00900637" w:rsidRDefault="00900637" w:rsidP="00900637">
            <w:pPr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Alterations</w:t>
            </w:r>
          </w:p>
        </w:tc>
        <w:tc>
          <w:tcPr>
            <w:tcW w:w="6469" w:type="dxa"/>
          </w:tcPr>
          <w:p w14:paraId="65899DAD" w14:textId="48F749F8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tbl>
            <w:tblPr>
              <w:tblStyle w:val="TableGrid"/>
              <w:tblW w:w="6359" w:type="dxa"/>
              <w:tblLook w:val="04A0" w:firstRow="1" w:lastRow="0" w:firstColumn="1" w:lastColumn="0" w:noHBand="0" w:noVBand="1"/>
            </w:tblPr>
            <w:tblGrid>
              <w:gridCol w:w="3179"/>
              <w:gridCol w:w="1059"/>
              <w:gridCol w:w="1059"/>
              <w:gridCol w:w="1062"/>
            </w:tblGrid>
            <w:tr w:rsidR="00900637" w:rsidRPr="00900637" w14:paraId="77E099A8" w14:textId="77777777" w:rsidTr="00900637">
              <w:trPr>
                <w:trHeight w:val="468"/>
              </w:trPr>
              <w:tc>
                <w:tcPr>
                  <w:tcW w:w="3179" w:type="dxa"/>
                  <w:vMerge w:val="restart"/>
                </w:tcPr>
                <w:p w14:paraId="6B72DAEC" w14:textId="77777777" w:rsidR="00900637" w:rsidRPr="00900637" w:rsidRDefault="00900637" w:rsidP="006F4B1B">
                  <w:pPr>
                    <w:jc w:val="both"/>
                    <w:rPr>
                      <w:rFonts w:ascii="Aptos" w:hAnsi="Aptos" w:cs="Arial"/>
                      <w:b/>
                      <w:bCs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b/>
                      <w:bCs/>
                      <w:sz w:val="20"/>
                      <w:szCs w:val="20"/>
                    </w:rPr>
                    <w:t>Type of alteration</w:t>
                  </w:r>
                </w:p>
              </w:tc>
              <w:tc>
                <w:tcPr>
                  <w:tcW w:w="3180" w:type="dxa"/>
                  <w:gridSpan w:val="3"/>
                </w:tcPr>
                <w:p w14:paraId="30459136" w14:textId="0A50F696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b/>
                      <w:bCs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b/>
                      <w:bCs/>
                      <w:sz w:val="20"/>
                      <w:szCs w:val="20"/>
                    </w:rPr>
                    <w:t>Permitted?*</w:t>
                  </w:r>
                </w:p>
              </w:tc>
            </w:tr>
            <w:tr w:rsidR="00900637" w:rsidRPr="00900637" w14:paraId="1080E3C2" w14:textId="77777777" w:rsidTr="00900637">
              <w:trPr>
                <w:trHeight w:val="280"/>
              </w:trPr>
              <w:tc>
                <w:tcPr>
                  <w:tcW w:w="3179" w:type="dxa"/>
                  <w:vMerge/>
                </w:tcPr>
                <w:p w14:paraId="7E73C873" w14:textId="77777777" w:rsidR="00900637" w:rsidRPr="00900637" w:rsidRDefault="00900637" w:rsidP="006F4B1B">
                  <w:pPr>
                    <w:jc w:val="both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</w:tcPr>
                <w:p w14:paraId="3ADDDEE3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b/>
                      <w:bCs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b/>
                      <w:bCs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1059" w:type="dxa"/>
                </w:tcPr>
                <w:p w14:paraId="6CBC6EB9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b/>
                      <w:bCs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b/>
                      <w:bCs/>
                      <w:sz w:val="20"/>
                      <w:szCs w:val="20"/>
                    </w:rPr>
                    <w:t>CNBW</w:t>
                  </w:r>
                </w:p>
              </w:tc>
              <w:tc>
                <w:tcPr>
                  <w:tcW w:w="1060" w:type="dxa"/>
                </w:tcPr>
                <w:p w14:paraId="13F09B42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b/>
                      <w:bCs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b/>
                      <w:bCs/>
                      <w:sz w:val="20"/>
                      <w:szCs w:val="20"/>
                    </w:rPr>
                    <w:t>Y</w:t>
                  </w:r>
                </w:p>
              </w:tc>
            </w:tr>
            <w:tr w:rsidR="00900637" w:rsidRPr="00900637" w14:paraId="366515C4" w14:textId="77777777" w:rsidTr="00900637">
              <w:trPr>
                <w:trHeight w:val="433"/>
              </w:trPr>
              <w:tc>
                <w:tcPr>
                  <w:tcW w:w="3179" w:type="dxa"/>
                </w:tcPr>
                <w:p w14:paraId="3BAE4678" w14:textId="77777777" w:rsidR="00900637" w:rsidRPr="00900637" w:rsidRDefault="00900637" w:rsidP="006F4B1B">
                  <w:pPr>
                    <w:jc w:val="both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External structural</w:t>
                  </w:r>
                </w:p>
              </w:tc>
              <w:tc>
                <w:tcPr>
                  <w:tcW w:w="1059" w:type="dxa"/>
                </w:tcPr>
                <w:p w14:paraId="27D23DE4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59" w:type="dxa"/>
                </w:tcPr>
                <w:p w14:paraId="479D1491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</w:tcPr>
                <w:p w14:paraId="702AD61D" w14:textId="45D7E612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</w:tr>
            <w:tr w:rsidR="00900637" w:rsidRPr="00900637" w14:paraId="472B16EE" w14:textId="77777777" w:rsidTr="00900637">
              <w:trPr>
                <w:trHeight w:val="468"/>
              </w:trPr>
              <w:tc>
                <w:tcPr>
                  <w:tcW w:w="3179" w:type="dxa"/>
                </w:tcPr>
                <w:p w14:paraId="5F00C429" w14:textId="77777777" w:rsidR="00900637" w:rsidRPr="00900637" w:rsidRDefault="00900637" w:rsidP="006F4B1B">
                  <w:pPr>
                    <w:jc w:val="both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External non-structural</w:t>
                  </w:r>
                </w:p>
              </w:tc>
              <w:tc>
                <w:tcPr>
                  <w:tcW w:w="1059" w:type="dxa"/>
                </w:tcPr>
                <w:p w14:paraId="3B724F6F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59" w:type="dxa"/>
                </w:tcPr>
                <w:p w14:paraId="2B5E1670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</w:tcPr>
                <w:p w14:paraId="538F9A9B" w14:textId="057F12B0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</w:tr>
            <w:tr w:rsidR="00900637" w:rsidRPr="00900637" w14:paraId="0603193B" w14:textId="77777777" w:rsidTr="00900637">
              <w:trPr>
                <w:trHeight w:val="468"/>
              </w:trPr>
              <w:tc>
                <w:tcPr>
                  <w:tcW w:w="3179" w:type="dxa"/>
                </w:tcPr>
                <w:p w14:paraId="5B1B9482" w14:textId="77777777" w:rsidR="00900637" w:rsidRPr="00900637" w:rsidRDefault="00900637" w:rsidP="006F4B1B">
                  <w:pPr>
                    <w:jc w:val="both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Internal structural</w:t>
                  </w:r>
                </w:p>
              </w:tc>
              <w:tc>
                <w:tcPr>
                  <w:tcW w:w="1059" w:type="dxa"/>
                </w:tcPr>
                <w:p w14:paraId="4C1D1638" w14:textId="4CBE62F3" w:rsidR="00900637" w:rsidRPr="00900637" w:rsidRDefault="00D9015F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>
                    <w:rPr>
                      <w:rFonts w:ascii="Aptos" w:hAnsi="Aptos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59" w:type="dxa"/>
                </w:tcPr>
                <w:p w14:paraId="12EA37C4" w14:textId="7A23DC11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</w:tcPr>
                <w:p w14:paraId="3E6A1060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</w:tr>
            <w:tr w:rsidR="00900637" w:rsidRPr="00900637" w14:paraId="019CC3CD" w14:textId="77777777" w:rsidTr="00900637">
              <w:trPr>
                <w:trHeight w:val="468"/>
              </w:trPr>
              <w:tc>
                <w:tcPr>
                  <w:tcW w:w="3179" w:type="dxa"/>
                </w:tcPr>
                <w:p w14:paraId="3FEBA48E" w14:textId="77777777" w:rsidR="00900637" w:rsidRPr="00900637" w:rsidRDefault="00900637" w:rsidP="006F4B1B">
                  <w:pPr>
                    <w:jc w:val="both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Internal non-structural</w:t>
                  </w:r>
                </w:p>
              </w:tc>
              <w:tc>
                <w:tcPr>
                  <w:tcW w:w="1059" w:type="dxa"/>
                </w:tcPr>
                <w:p w14:paraId="4E14B74C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</w:tcPr>
                <w:p w14:paraId="0BC8C50A" w14:textId="08643AB3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60" w:type="dxa"/>
                </w:tcPr>
                <w:p w14:paraId="303BCFB9" w14:textId="39AD930F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</w:tr>
            <w:tr w:rsidR="00900637" w:rsidRPr="00900637" w14:paraId="6DC143D7" w14:textId="77777777" w:rsidTr="00900637">
              <w:trPr>
                <w:trHeight w:val="902"/>
              </w:trPr>
              <w:tc>
                <w:tcPr>
                  <w:tcW w:w="3179" w:type="dxa"/>
                </w:tcPr>
                <w:p w14:paraId="76104FE8" w14:textId="77777777" w:rsidR="00900637" w:rsidRPr="00900637" w:rsidRDefault="00900637" w:rsidP="006F4B1B">
                  <w:pPr>
                    <w:jc w:val="both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Internal demountable partitioning</w:t>
                  </w:r>
                </w:p>
              </w:tc>
              <w:tc>
                <w:tcPr>
                  <w:tcW w:w="1059" w:type="dxa"/>
                </w:tcPr>
                <w:p w14:paraId="6AD67F93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</w:tcPr>
                <w:p w14:paraId="41E91F5E" w14:textId="77777777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</w:tcPr>
                <w:p w14:paraId="27652175" w14:textId="3BDCE343" w:rsidR="00900637" w:rsidRPr="00900637" w:rsidRDefault="00900637" w:rsidP="006F4B1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900637">
                    <w:rPr>
                      <w:rFonts w:ascii="Aptos" w:hAnsi="Aptos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2A54941B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09C2932C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*</w:t>
            </w:r>
            <w:r w:rsidRPr="00900637">
              <w:rPr>
                <w:rFonts w:ascii="Aptos" w:hAnsi="Aptos" w:cs="Arial"/>
                <w:sz w:val="20"/>
                <w:szCs w:val="20"/>
              </w:rPr>
              <w:tab/>
            </w:r>
            <w:r w:rsidRPr="00900637">
              <w:rPr>
                <w:rFonts w:ascii="Aptos" w:hAnsi="Aptos" w:cs="Arial"/>
                <w:b/>
                <w:bCs/>
                <w:sz w:val="20"/>
                <w:szCs w:val="20"/>
              </w:rPr>
              <w:t>N</w:t>
            </w:r>
            <w:r w:rsidRPr="00900637">
              <w:rPr>
                <w:rFonts w:ascii="Aptos" w:hAnsi="Aptos" w:cs="Arial"/>
                <w:sz w:val="20"/>
                <w:szCs w:val="20"/>
              </w:rPr>
              <w:t xml:space="preserve"> means prohibited.</w:t>
            </w:r>
          </w:p>
          <w:p w14:paraId="0894BDC7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ab/>
            </w:r>
            <w:r w:rsidRPr="00900637">
              <w:rPr>
                <w:rFonts w:ascii="Aptos" w:hAnsi="Aptos" w:cs="Arial"/>
                <w:b/>
                <w:bCs/>
                <w:sz w:val="20"/>
                <w:szCs w:val="20"/>
              </w:rPr>
              <w:t>CNBW</w:t>
            </w:r>
            <w:r w:rsidRPr="00900637">
              <w:rPr>
                <w:rFonts w:ascii="Aptos" w:hAnsi="Aptos" w:cs="Arial"/>
                <w:sz w:val="20"/>
                <w:szCs w:val="20"/>
              </w:rPr>
              <w:t xml:space="preserve"> means ‘permitted with landlord’s consent, which is not </w:t>
            </w:r>
            <w:r w:rsidRPr="00900637">
              <w:rPr>
                <w:rFonts w:ascii="Aptos" w:hAnsi="Aptos" w:cs="Arial"/>
                <w:sz w:val="20"/>
                <w:szCs w:val="20"/>
              </w:rPr>
              <w:tab/>
              <w:t>to be unreasonably withheld or delayed’.</w:t>
            </w:r>
          </w:p>
          <w:p w14:paraId="4D413703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ab/>
            </w:r>
            <w:r w:rsidRPr="00900637">
              <w:rPr>
                <w:rFonts w:ascii="Aptos" w:hAnsi="Aptos" w:cs="Arial"/>
                <w:b/>
                <w:bCs/>
                <w:sz w:val="20"/>
                <w:szCs w:val="20"/>
              </w:rPr>
              <w:t>Y</w:t>
            </w:r>
            <w:r w:rsidRPr="00900637">
              <w:rPr>
                <w:rFonts w:ascii="Aptos" w:hAnsi="Aptos" w:cs="Arial"/>
                <w:sz w:val="20"/>
                <w:szCs w:val="20"/>
              </w:rPr>
              <w:t xml:space="preserve"> means permitted without landlord’s consent.</w:t>
            </w:r>
          </w:p>
          <w:p w14:paraId="59E83F03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DC63686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[The tenant’s fit out will be documented by a licence to alter.]</w:t>
            </w:r>
          </w:p>
          <w:p w14:paraId="782683C0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900637" w:rsidRPr="00900637" w14:paraId="004D26D0" w14:textId="77777777" w:rsidTr="00900637">
        <w:tc>
          <w:tcPr>
            <w:tcW w:w="846" w:type="dxa"/>
          </w:tcPr>
          <w:p w14:paraId="2BE3AD2B" w14:textId="77777777" w:rsidR="00900637" w:rsidRPr="00900637" w:rsidRDefault="00900637" w:rsidP="006F4B1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771A6B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Insurance</w:t>
            </w:r>
          </w:p>
        </w:tc>
        <w:tc>
          <w:tcPr>
            <w:tcW w:w="6469" w:type="dxa"/>
          </w:tcPr>
          <w:p w14:paraId="6C3D65DE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The landlord will insure and recharge the cost to the tenant.</w:t>
            </w:r>
          </w:p>
          <w:p w14:paraId="0A79DE2D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900637" w:rsidRPr="00900637" w14:paraId="7BFDDE2E" w14:textId="77777777" w:rsidTr="00900637">
        <w:tc>
          <w:tcPr>
            <w:tcW w:w="846" w:type="dxa"/>
          </w:tcPr>
          <w:p w14:paraId="2AD6B176" w14:textId="77777777" w:rsidR="00900637" w:rsidRPr="00900637" w:rsidRDefault="00900637" w:rsidP="006F4B1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62C2AE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Service charge</w:t>
            </w:r>
          </w:p>
        </w:tc>
        <w:tc>
          <w:tcPr>
            <w:tcW w:w="6469" w:type="dxa"/>
          </w:tcPr>
          <w:p w14:paraId="2CD341AA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The service charge budget for the current year for the property is £[  ].</w:t>
            </w:r>
          </w:p>
          <w:p w14:paraId="3F8ACFEE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4B57A7A4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[The service charge will be capped at £[   ].]  [The service charge cap will increase each year in line with RPI/CPI.]</w:t>
            </w:r>
          </w:p>
          <w:p w14:paraId="7CC711AC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900637" w:rsidRPr="00900637" w14:paraId="0604591A" w14:textId="77777777" w:rsidTr="00900637">
        <w:tc>
          <w:tcPr>
            <w:tcW w:w="846" w:type="dxa"/>
          </w:tcPr>
          <w:p w14:paraId="55417DBA" w14:textId="77777777" w:rsidR="00900637" w:rsidRPr="00900637" w:rsidRDefault="00900637" w:rsidP="006F4B1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811B84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Rights granted to the tenant</w:t>
            </w:r>
          </w:p>
        </w:tc>
        <w:tc>
          <w:tcPr>
            <w:tcW w:w="6469" w:type="dxa"/>
          </w:tcPr>
          <w:p w14:paraId="100973B8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Include any particular rights over land outside of the property.  E.g.:</w:t>
            </w:r>
          </w:p>
          <w:p w14:paraId="55A90860" w14:textId="77777777" w:rsidR="00900637" w:rsidRPr="00900637" w:rsidRDefault="00900637" w:rsidP="006F4B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Parking. How many spaces?  Where?  Exclusive to the tenant, or ‘first come, first served’?</w:t>
            </w:r>
          </w:p>
          <w:p w14:paraId="50B31CFF" w14:textId="77777777" w:rsidR="00900637" w:rsidRPr="00900637" w:rsidRDefault="00900637" w:rsidP="006F4B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Use of shared toilets/kitchens.</w:t>
            </w:r>
          </w:p>
          <w:p w14:paraId="026C3F7A" w14:textId="77777777" w:rsidR="00900637" w:rsidRDefault="00900637" w:rsidP="006F4B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Use of a shared bin store.  Will the landlord be providing the bins, or just a place to store them?</w:t>
            </w:r>
          </w:p>
          <w:p w14:paraId="774124AE" w14:textId="4700B01E" w:rsidR="00062C8E" w:rsidRPr="00900637" w:rsidRDefault="005A1BB7" w:rsidP="006F4B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Install and/or connect to air-conditioning or other external plant?</w:t>
            </w:r>
          </w:p>
          <w:p w14:paraId="0DCBE0D3" w14:textId="77777777" w:rsidR="00900637" w:rsidRPr="00900637" w:rsidRDefault="00900637" w:rsidP="006F4B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00637">
              <w:rPr>
                <w:rFonts w:ascii="Aptos" w:hAnsi="Aptos" w:cs="Arial"/>
                <w:sz w:val="20"/>
                <w:szCs w:val="20"/>
              </w:rPr>
              <w:t>Any other shared facilities/amenities?</w:t>
            </w:r>
          </w:p>
          <w:p w14:paraId="617CA64A" w14:textId="77777777" w:rsidR="00900637" w:rsidRPr="00900637" w:rsidRDefault="00900637" w:rsidP="006F4B1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7AF07E53" w14:textId="2F873645" w:rsidR="004E4FA7" w:rsidRDefault="004E4FA7" w:rsidP="00905073">
      <w:pPr>
        <w:rPr>
          <w:rFonts w:ascii="Aptos" w:hAnsi="Aptos"/>
          <w:noProof/>
        </w:rPr>
      </w:pPr>
    </w:p>
    <w:p w14:paraId="3E8BDCAE" w14:textId="017DF1CB" w:rsidR="00606AA8" w:rsidRPr="00900637" w:rsidRDefault="00337F76" w:rsidP="00905073">
      <w:pPr>
        <w:rPr>
          <w:rFonts w:ascii="Aptos" w:hAnsi="Aptos"/>
        </w:rPr>
      </w:pPr>
      <w:r>
        <w:rPr>
          <w:rFonts w:ascii="Aptos" w:hAnsi="Aptos"/>
          <w:noProof/>
        </w:rPr>
        <w:drawing>
          <wp:anchor distT="0" distB="0" distL="114300" distR="114300" simplePos="0" relativeHeight="251667456" behindDoc="1" locked="0" layoutInCell="1" allowOverlap="1" wp14:anchorId="25BCF715" wp14:editId="57B1AB79">
            <wp:simplePos x="0" y="0"/>
            <wp:positionH relativeFrom="margin">
              <wp:posOffset>-711673</wp:posOffset>
            </wp:positionH>
            <wp:positionV relativeFrom="paragraph">
              <wp:posOffset>2560955</wp:posOffset>
            </wp:positionV>
            <wp:extent cx="7175473" cy="691778"/>
            <wp:effectExtent l="0" t="0" r="6985" b="0"/>
            <wp:wrapNone/>
            <wp:docPr id="542073376" name="Picture 2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73376" name="Picture 2" descr="A close-up of a documen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473" cy="69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6AA8" w:rsidRPr="00900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6F920" w14:textId="77777777" w:rsidR="00744E85" w:rsidRDefault="00744E85" w:rsidP="004E4FA7">
      <w:pPr>
        <w:spacing w:after="0" w:line="240" w:lineRule="auto"/>
      </w:pPr>
      <w:r>
        <w:separator/>
      </w:r>
    </w:p>
  </w:endnote>
  <w:endnote w:type="continuationSeparator" w:id="0">
    <w:p w14:paraId="7A6E2DA6" w14:textId="77777777" w:rsidR="00744E85" w:rsidRDefault="00744E85" w:rsidP="004E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8A430" w14:textId="1C87C52F" w:rsidR="004E4FA7" w:rsidRDefault="004E4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5C653" w14:textId="77777777" w:rsidR="00744E85" w:rsidRDefault="00744E85" w:rsidP="004E4FA7">
      <w:pPr>
        <w:spacing w:after="0" w:line="240" w:lineRule="auto"/>
      </w:pPr>
      <w:r>
        <w:separator/>
      </w:r>
    </w:p>
  </w:footnote>
  <w:footnote w:type="continuationSeparator" w:id="0">
    <w:p w14:paraId="585BE405" w14:textId="77777777" w:rsidR="00744E85" w:rsidRDefault="00744E85" w:rsidP="004E4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2B1"/>
    <w:multiLevelType w:val="hybridMultilevel"/>
    <w:tmpl w:val="2E54D2AA"/>
    <w:lvl w:ilvl="0" w:tplc="71C4D3B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5F6"/>
    <w:multiLevelType w:val="hybridMultilevel"/>
    <w:tmpl w:val="5E0A43A4"/>
    <w:lvl w:ilvl="0" w:tplc="03C0286E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E3071"/>
    <w:multiLevelType w:val="hybridMultilevel"/>
    <w:tmpl w:val="2F8EC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25B80"/>
    <w:multiLevelType w:val="hybridMultilevel"/>
    <w:tmpl w:val="9A6A7AD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7151B4"/>
    <w:multiLevelType w:val="hybridMultilevel"/>
    <w:tmpl w:val="49E8A1EE"/>
    <w:lvl w:ilvl="0" w:tplc="D568750A">
      <w:start w:val="1"/>
      <w:numFmt w:val="decimal"/>
      <w:lvlText w:val="%1."/>
      <w:lvlJc w:val="left"/>
      <w:pPr>
        <w:ind w:left="1346" w:hanging="26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E5B61"/>
        <w:spacing w:val="0"/>
        <w:w w:val="77"/>
        <w:sz w:val="28"/>
        <w:szCs w:val="28"/>
        <w:lang w:val="en-US" w:eastAsia="en-US" w:bidi="ar-SA"/>
      </w:rPr>
    </w:lvl>
    <w:lvl w:ilvl="1" w:tplc="6E14876E">
      <w:numFmt w:val="bullet"/>
      <w:lvlText w:val="•"/>
      <w:lvlJc w:val="left"/>
      <w:pPr>
        <w:ind w:left="2355" w:hanging="262"/>
      </w:pPr>
      <w:rPr>
        <w:rFonts w:hint="default"/>
        <w:lang w:val="en-US" w:eastAsia="en-US" w:bidi="ar-SA"/>
      </w:rPr>
    </w:lvl>
    <w:lvl w:ilvl="2" w:tplc="FD929280">
      <w:numFmt w:val="bullet"/>
      <w:lvlText w:val="•"/>
      <w:lvlJc w:val="left"/>
      <w:pPr>
        <w:ind w:left="3370" w:hanging="262"/>
      </w:pPr>
      <w:rPr>
        <w:rFonts w:hint="default"/>
        <w:lang w:val="en-US" w:eastAsia="en-US" w:bidi="ar-SA"/>
      </w:rPr>
    </w:lvl>
    <w:lvl w:ilvl="3" w:tplc="AA366432">
      <w:numFmt w:val="bullet"/>
      <w:lvlText w:val="•"/>
      <w:lvlJc w:val="left"/>
      <w:pPr>
        <w:ind w:left="4385" w:hanging="262"/>
      </w:pPr>
      <w:rPr>
        <w:rFonts w:hint="default"/>
        <w:lang w:val="en-US" w:eastAsia="en-US" w:bidi="ar-SA"/>
      </w:rPr>
    </w:lvl>
    <w:lvl w:ilvl="4" w:tplc="4ADEAD78">
      <w:numFmt w:val="bullet"/>
      <w:lvlText w:val="•"/>
      <w:lvlJc w:val="left"/>
      <w:pPr>
        <w:ind w:left="5400" w:hanging="262"/>
      </w:pPr>
      <w:rPr>
        <w:rFonts w:hint="default"/>
        <w:lang w:val="en-US" w:eastAsia="en-US" w:bidi="ar-SA"/>
      </w:rPr>
    </w:lvl>
    <w:lvl w:ilvl="5" w:tplc="52922536">
      <w:numFmt w:val="bullet"/>
      <w:lvlText w:val="•"/>
      <w:lvlJc w:val="left"/>
      <w:pPr>
        <w:ind w:left="6415" w:hanging="262"/>
      </w:pPr>
      <w:rPr>
        <w:rFonts w:hint="default"/>
        <w:lang w:val="en-US" w:eastAsia="en-US" w:bidi="ar-SA"/>
      </w:rPr>
    </w:lvl>
    <w:lvl w:ilvl="6" w:tplc="05A83794">
      <w:numFmt w:val="bullet"/>
      <w:lvlText w:val="•"/>
      <w:lvlJc w:val="left"/>
      <w:pPr>
        <w:ind w:left="7430" w:hanging="262"/>
      </w:pPr>
      <w:rPr>
        <w:rFonts w:hint="default"/>
        <w:lang w:val="en-US" w:eastAsia="en-US" w:bidi="ar-SA"/>
      </w:rPr>
    </w:lvl>
    <w:lvl w:ilvl="7" w:tplc="71E03F98">
      <w:numFmt w:val="bullet"/>
      <w:lvlText w:val="•"/>
      <w:lvlJc w:val="left"/>
      <w:pPr>
        <w:ind w:left="8445" w:hanging="262"/>
      </w:pPr>
      <w:rPr>
        <w:rFonts w:hint="default"/>
        <w:lang w:val="en-US" w:eastAsia="en-US" w:bidi="ar-SA"/>
      </w:rPr>
    </w:lvl>
    <w:lvl w:ilvl="8" w:tplc="0292F53C">
      <w:numFmt w:val="bullet"/>
      <w:lvlText w:val="•"/>
      <w:lvlJc w:val="left"/>
      <w:pPr>
        <w:ind w:left="9460" w:hanging="262"/>
      </w:pPr>
      <w:rPr>
        <w:rFonts w:hint="default"/>
        <w:lang w:val="en-US" w:eastAsia="en-US" w:bidi="ar-SA"/>
      </w:rPr>
    </w:lvl>
  </w:abstractNum>
  <w:abstractNum w:abstractNumId="5" w15:restartNumberingAfterBreak="0">
    <w:nsid w:val="51BB28F4"/>
    <w:multiLevelType w:val="multilevel"/>
    <w:tmpl w:val="ECA07C66"/>
    <w:name w:val="Myerson Numbering"/>
    <w:lvl w:ilvl="0">
      <w:start w:val="1"/>
      <w:numFmt w:val="decimal"/>
      <w:pStyle w:val="MyersonHeading1"/>
      <w:lvlText w:val="%1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Myerson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MyersonHeading3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MyersonHeading4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pStyle w:val="MyersonHeading5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405254737">
    <w:abstractNumId w:val="5"/>
  </w:num>
  <w:num w:numId="2" w16cid:durableId="646400263">
    <w:abstractNumId w:val="5"/>
  </w:num>
  <w:num w:numId="3" w16cid:durableId="722750910">
    <w:abstractNumId w:val="5"/>
  </w:num>
  <w:num w:numId="4" w16cid:durableId="1320503684">
    <w:abstractNumId w:val="5"/>
  </w:num>
  <w:num w:numId="5" w16cid:durableId="2122605655">
    <w:abstractNumId w:val="5"/>
  </w:num>
  <w:num w:numId="6" w16cid:durableId="1132941215">
    <w:abstractNumId w:val="3"/>
  </w:num>
  <w:num w:numId="7" w16cid:durableId="490292444">
    <w:abstractNumId w:val="1"/>
  </w:num>
  <w:num w:numId="8" w16cid:durableId="805968571">
    <w:abstractNumId w:val="0"/>
  </w:num>
  <w:num w:numId="9" w16cid:durableId="780563834">
    <w:abstractNumId w:val="2"/>
  </w:num>
  <w:num w:numId="10" w16cid:durableId="1262421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A8"/>
    <w:rsid w:val="00062C8E"/>
    <w:rsid w:val="000B1C39"/>
    <w:rsid w:val="000F6CB6"/>
    <w:rsid w:val="001866CC"/>
    <w:rsid w:val="00196B5F"/>
    <w:rsid w:val="001A5C26"/>
    <w:rsid w:val="001C4F86"/>
    <w:rsid w:val="002517A6"/>
    <w:rsid w:val="00286B19"/>
    <w:rsid w:val="002E6516"/>
    <w:rsid w:val="00331252"/>
    <w:rsid w:val="00337F76"/>
    <w:rsid w:val="00340233"/>
    <w:rsid w:val="00391DBA"/>
    <w:rsid w:val="003E17E9"/>
    <w:rsid w:val="0049527D"/>
    <w:rsid w:val="004E4FA7"/>
    <w:rsid w:val="00582E17"/>
    <w:rsid w:val="005A1BB7"/>
    <w:rsid w:val="005C2248"/>
    <w:rsid w:val="00606AA8"/>
    <w:rsid w:val="0062445B"/>
    <w:rsid w:val="00634581"/>
    <w:rsid w:val="00674EE4"/>
    <w:rsid w:val="006970B6"/>
    <w:rsid w:val="00744E85"/>
    <w:rsid w:val="007B1D16"/>
    <w:rsid w:val="008F5ACE"/>
    <w:rsid w:val="00900637"/>
    <w:rsid w:val="00905073"/>
    <w:rsid w:val="00970371"/>
    <w:rsid w:val="00985DF3"/>
    <w:rsid w:val="009D1A99"/>
    <w:rsid w:val="00A12A9B"/>
    <w:rsid w:val="00AA3BDB"/>
    <w:rsid w:val="00B241D4"/>
    <w:rsid w:val="00B453E1"/>
    <w:rsid w:val="00CA5C98"/>
    <w:rsid w:val="00CB0F3C"/>
    <w:rsid w:val="00CF53FD"/>
    <w:rsid w:val="00D02BB6"/>
    <w:rsid w:val="00D411D9"/>
    <w:rsid w:val="00D9015F"/>
    <w:rsid w:val="00EA146E"/>
    <w:rsid w:val="00EE1953"/>
    <w:rsid w:val="00F871F7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16021"/>
  <w15:chartTrackingRefBased/>
  <w15:docId w15:val="{0A405584-5C14-4F17-8CDE-242094FF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A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ersonHeading1">
    <w:name w:val="Myerson Heading 1"/>
    <w:next w:val="MyersonHeading2"/>
    <w:uiPriority w:val="4"/>
    <w:qFormat/>
    <w:rsid w:val="00606AA8"/>
    <w:pPr>
      <w:keepNext/>
      <w:numPr>
        <w:numId w:val="5"/>
      </w:numPr>
      <w:suppressAutoHyphens/>
      <w:spacing w:before="480" w:after="240" w:line="240" w:lineRule="auto"/>
      <w:jc w:val="both"/>
    </w:pPr>
    <w:rPr>
      <w:rFonts w:ascii="Arial" w:eastAsiaTheme="minorEastAsia" w:hAnsi="Arial" w:cs="Arial"/>
      <w:b/>
      <w:kern w:val="0"/>
      <w:sz w:val="20"/>
      <w:szCs w:val="20"/>
      <w:lang w:eastAsia="en-GB"/>
      <w14:ligatures w14:val="none"/>
    </w:rPr>
  </w:style>
  <w:style w:type="paragraph" w:customStyle="1" w:styleId="MyersonHeading2">
    <w:name w:val="Myerson Heading 2"/>
    <w:basedOn w:val="MyersonHeading1"/>
    <w:uiPriority w:val="4"/>
    <w:qFormat/>
    <w:rsid w:val="00606AA8"/>
    <w:pPr>
      <w:keepNext w:val="0"/>
      <w:numPr>
        <w:ilvl w:val="1"/>
      </w:numPr>
      <w:suppressAutoHyphens w:val="0"/>
      <w:spacing w:before="0"/>
    </w:pPr>
    <w:rPr>
      <w:b w:val="0"/>
    </w:rPr>
  </w:style>
  <w:style w:type="paragraph" w:customStyle="1" w:styleId="MyersonHeading3">
    <w:name w:val="Myerson Heading 3"/>
    <w:basedOn w:val="MyersonHeading2"/>
    <w:uiPriority w:val="4"/>
    <w:qFormat/>
    <w:rsid w:val="00606AA8"/>
    <w:pPr>
      <w:numPr>
        <w:ilvl w:val="2"/>
      </w:numPr>
    </w:pPr>
  </w:style>
  <w:style w:type="paragraph" w:customStyle="1" w:styleId="MyersonHeading4">
    <w:name w:val="Myerson Heading 4"/>
    <w:basedOn w:val="MyersonHeading3"/>
    <w:uiPriority w:val="4"/>
    <w:qFormat/>
    <w:rsid w:val="00606AA8"/>
    <w:pPr>
      <w:numPr>
        <w:ilvl w:val="3"/>
      </w:numPr>
    </w:pPr>
  </w:style>
  <w:style w:type="paragraph" w:customStyle="1" w:styleId="MyersonHeading5">
    <w:name w:val="Myerson Heading 5"/>
    <w:basedOn w:val="MyersonHeading4"/>
    <w:uiPriority w:val="4"/>
    <w:qFormat/>
    <w:rsid w:val="00606AA8"/>
    <w:pPr>
      <w:numPr>
        <w:ilvl w:val="4"/>
      </w:numPr>
    </w:pPr>
  </w:style>
  <w:style w:type="paragraph" w:styleId="BodyText">
    <w:name w:val="Body Text"/>
    <w:basedOn w:val="Normal"/>
    <w:link w:val="BodyTextChar"/>
    <w:uiPriority w:val="1"/>
    <w:qFormat/>
    <w:rsid w:val="00AA3BDB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A3BDB"/>
    <w:rPr>
      <w:rFonts w:ascii="Lucida Sans Unicode" w:eastAsia="Lucida Sans Unicode" w:hAnsi="Lucida Sans Unicode" w:cs="Lucida Sans Unicode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E4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FA7"/>
  </w:style>
  <w:style w:type="paragraph" w:styleId="Footer">
    <w:name w:val="footer"/>
    <w:basedOn w:val="Normal"/>
    <w:link w:val="FooterChar"/>
    <w:uiPriority w:val="99"/>
    <w:unhideWhenUsed/>
    <w:rsid w:val="004E4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wyers@myerson.co.u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myersonHR@myerson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Stone</dc:creator>
  <cp:keywords/>
  <dc:description/>
  <cp:lastModifiedBy>Andrew Stone</cp:lastModifiedBy>
  <cp:revision>4</cp:revision>
  <dcterms:created xsi:type="dcterms:W3CDTF">2025-06-27T13:08:00Z</dcterms:created>
  <dcterms:modified xsi:type="dcterms:W3CDTF">2025-06-27T13:25:00Z</dcterms:modified>
</cp:coreProperties>
</file>